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FFBFE" w14:textId="7547337F" w:rsidR="00CB40E6" w:rsidRDefault="007C3C3A" w:rsidP="008B0082">
      <w:pPr>
        <w:tabs>
          <w:tab w:val="left" w:pos="567"/>
        </w:tabs>
        <w:overflowPunct/>
        <w:autoSpaceDE/>
        <w:autoSpaceDN/>
        <w:snapToGrid w:val="0"/>
        <w:spacing w:after="0"/>
        <w:textAlignment w:val="auto"/>
        <w:rPr>
          <w:rFonts w:ascii="Arial" w:eastAsia="MS Mincho" w:hAnsi="Arial" w:cs="Arial"/>
          <w:b/>
          <w:color w:val="000000"/>
          <w:sz w:val="28"/>
          <w:szCs w:val="28"/>
        </w:rPr>
      </w:pPr>
      <w:r>
        <w:rPr>
          <w:rFonts w:ascii="Arial" w:hAnsi="Arial" w:cs="Arial"/>
          <w:b/>
          <w:color w:val="000000"/>
          <w:sz w:val="28"/>
          <w:szCs w:val="28"/>
        </w:rPr>
        <w:t xml:space="preserve">3GPP </w:t>
      </w:r>
      <w:r w:rsidR="001C18EB">
        <w:rPr>
          <w:rFonts w:ascii="Arial" w:hAnsi="Arial" w:cs="Arial"/>
          <w:b/>
          <w:color w:val="000000"/>
          <w:sz w:val="28"/>
          <w:szCs w:val="28"/>
        </w:rPr>
        <w:t>TS</w:t>
      </w:r>
      <w:r w:rsidR="000F4460">
        <w:rPr>
          <w:rFonts w:ascii="Arial" w:hAnsi="Arial" w:cs="Arial"/>
          <w:b/>
          <w:color w:val="000000"/>
          <w:sz w:val="28"/>
          <w:szCs w:val="28"/>
        </w:rPr>
        <w:t>G</w:t>
      </w:r>
      <w:r w:rsidR="0073713D">
        <w:rPr>
          <w:rFonts w:ascii="Arial" w:hAnsi="Arial" w:cs="Arial"/>
          <w:b/>
          <w:color w:val="000000"/>
          <w:sz w:val="28"/>
          <w:szCs w:val="28"/>
        </w:rPr>
        <w:t>-</w:t>
      </w:r>
      <w:r w:rsidR="000F4460">
        <w:rPr>
          <w:rFonts w:ascii="Arial" w:hAnsi="Arial" w:cs="Arial"/>
          <w:b/>
          <w:color w:val="000000"/>
          <w:sz w:val="28"/>
          <w:szCs w:val="28"/>
        </w:rPr>
        <w:t>RAN</w:t>
      </w:r>
      <w:r w:rsidR="0073713D">
        <w:rPr>
          <w:rFonts w:ascii="Arial" w:hAnsi="Arial" w:cs="Arial"/>
          <w:b/>
          <w:color w:val="000000"/>
          <w:sz w:val="28"/>
          <w:szCs w:val="28"/>
        </w:rPr>
        <w:t xml:space="preserve"> WG2</w:t>
      </w:r>
      <w:r w:rsidR="001C18EB">
        <w:rPr>
          <w:rFonts w:ascii="Arial" w:hAnsi="Arial" w:cs="Arial"/>
          <w:b/>
          <w:color w:val="000000"/>
          <w:sz w:val="28"/>
          <w:szCs w:val="28"/>
        </w:rPr>
        <w:t xml:space="preserve"> </w:t>
      </w:r>
      <w:r w:rsidR="00654A7F">
        <w:rPr>
          <w:rFonts w:ascii="Arial" w:hAnsi="Arial" w:cs="Arial"/>
          <w:b/>
          <w:color w:val="000000"/>
          <w:sz w:val="28"/>
          <w:szCs w:val="28"/>
        </w:rPr>
        <w:t xml:space="preserve">Meeting </w:t>
      </w:r>
      <w:r w:rsidR="000F4460">
        <w:rPr>
          <w:rFonts w:ascii="Arial" w:hAnsi="Arial" w:cs="Arial"/>
          <w:b/>
          <w:color w:val="000000"/>
          <w:sz w:val="28"/>
          <w:szCs w:val="28"/>
        </w:rPr>
        <w:t>#12</w:t>
      </w:r>
      <w:r w:rsidR="00086DAA">
        <w:rPr>
          <w:rFonts w:ascii="Arial" w:hAnsi="Arial" w:cs="Arial"/>
          <w:b/>
          <w:color w:val="000000"/>
          <w:sz w:val="28"/>
          <w:szCs w:val="28"/>
        </w:rPr>
        <w:t>7</w:t>
      </w:r>
      <w:r w:rsidR="00DE4733">
        <w:rPr>
          <w:rFonts w:ascii="Arial" w:hAnsi="Arial" w:cs="Arial"/>
          <w:b/>
          <w:color w:val="000000"/>
          <w:sz w:val="28"/>
          <w:szCs w:val="28"/>
        </w:rPr>
        <w:t>bis</w:t>
      </w:r>
      <w:r w:rsidR="00F35990">
        <w:rPr>
          <w:rFonts w:ascii="Arial" w:hAnsi="Arial" w:cs="Arial"/>
          <w:b/>
          <w:color w:val="000000"/>
          <w:sz w:val="28"/>
          <w:szCs w:val="28"/>
        </w:rPr>
        <w:tab/>
      </w:r>
      <w:r w:rsidR="005B2698">
        <w:rPr>
          <w:rFonts w:ascii="Arial" w:eastAsia="MS Mincho" w:hAnsi="Arial" w:cs="Arial"/>
          <w:b/>
          <w:color w:val="000000"/>
          <w:sz w:val="28"/>
          <w:szCs w:val="28"/>
        </w:rPr>
        <w:tab/>
      </w:r>
      <w:r w:rsidR="0073713D">
        <w:rPr>
          <w:rFonts w:ascii="Arial" w:eastAsia="MS Mincho" w:hAnsi="Arial" w:cs="Arial"/>
          <w:b/>
          <w:color w:val="000000"/>
          <w:sz w:val="28"/>
          <w:szCs w:val="28"/>
        </w:rPr>
        <w:t xml:space="preserve"> </w:t>
      </w:r>
      <w:r w:rsidR="000F4460">
        <w:rPr>
          <w:rFonts w:ascii="Arial" w:eastAsia="MS Mincho" w:hAnsi="Arial" w:cs="Arial"/>
          <w:b/>
          <w:color w:val="000000"/>
          <w:sz w:val="28"/>
          <w:szCs w:val="28"/>
        </w:rPr>
        <w:t xml:space="preserve">                            </w:t>
      </w:r>
      <w:bookmarkStart w:id="0" w:name="OLE_LINK50"/>
      <w:bookmarkStart w:id="1" w:name="OLE_LINK16"/>
      <w:r w:rsidR="00086DAA">
        <w:rPr>
          <w:rFonts w:ascii="Arial" w:eastAsia="MS Mincho" w:hAnsi="Arial" w:cs="Arial"/>
          <w:b/>
          <w:color w:val="000000"/>
          <w:sz w:val="28"/>
          <w:szCs w:val="28"/>
        </w:rPr>
        <w:t xml:space="preserve">  </w:t>
      </w:r>
      <w:bookmarkStart w:id="2" w:name="OLE_LINK73"/>
      <w:r w:rsidR="00C539C7">
        <w:rPr>
          <w:rFonts w:ascii="Arial" w:hAnsi="Arial" w:cs="Arial"/>
          <w:b/>
          <w:color w:val="000000"/>
          <w:sz w:val="28"/>
          <w:szCs w:val="28"/>
        </w:rPr>
        <w:t>R</w:t>
      </w:r>
      <w:r w:rsidR="000F4460">
        <w:rPr>
          <w:rFonts w:ascii="Arial" w:hAnsi="Arial" w:cs="Arial"/>
          <w:b/>
          <w:color w:val="000000"/>
          <w:sz w:val="28"/>
          <w:szCs w:val="28"/>
        </w:rPr>
        <w:t>2-24</w:t>
      </w:r>
      <w:bookmarkEnd w:id="0"/>
      <w:r w:rsidR="00375BA0">
        <w:rPr>
          <w:rFonts w:ascii="Arial" w:hAnsi="Arial" w:cs="Arial"/>
          <w:b/>
          <w:color w:val="000000"/>
          <w:sz w:val="28"/>
          <w:szCs w:val="28"/>
        </w:rPr>
        <w:t>09153</w:t>
      </w:r>
      <w:bookmarkEnd w:id="1"/>
      <w:bookmarkEnd w:id="2"/>
    </w:p>
    <w:p w14:paraId="32930050" w14:textId="499BA437" w:rsidR="00CB40E6" w:rsidRDefault="00DE4733" w:rsidP="008B0082">
      <w:pPr>
        <w:tabs>
          <w:tab w:val="left" w:pos="567"/>
        </w:tabs>
        <w:rPr>
          <w:rFonts w:ascii="Arial" w:hAnsi="Arial" w:cs="Arial"/>
          <w:b/>
          <w:color w:val="000000"/>
          <w:sz w:val="28"/>
          <w:szCs w:val="28"/>
        </w:rPr>
      </w:pPr>
      <w:r>
        <w:rPr>
          <w:rFonts w:ascii="Arial" w:hAnsi="Arial" w:cs="Arial"/>
          <w:b/>
          <w:color w:val="000000"/>
          <w:sz w:val="28"/>
          <w:szCs w:val="28"/>
        </w:rPr>
        <w:t>Hefei</w:t>
      </w:r>
      <w:r w:rsidR="000F4460">
        <w:rPr>
          <w:rFonts w:ascii="Arial" w:hAnsi="Arial" w:cs="Arial"/>
          <w:b/>
          <w:color w:val="000000"/>
          <w:sz w:val="28"/>
          <w:szCs w:val="28"/>
        </w:rPr>
        <w:t xml:space="preserve">, </w:t>
      </w:r>
      <w:r>
        <w:rPr>
          <w:rFonts w:ascii="Arial" w:hAnsi="Arial" w:cs="Arial"/>
          <w:b/>
          <w:color w:val="000000"/>
          <w:sz w:val="28"/>
          <w:szCs w:val="28"/>
        </w:rPr>
        <w:t>China</w:t>
      </w:r>
      <w:r w:rsidR="000F4460">
        <w:rPr>
          <w:rFonts w:ascii="Arial" w:hAnsi="Arial" w:cs="Arial"/>
          <w:b/>
          <w:color w:val="000000"/>
          <w:sz w:val="28"/>
          <w:szCs w:val="28"/>
        </w:rPr>
        <w:t xml:space="preserve">, </w:t>
      </w:r>
      <w:r w:rsidR="00916D9D">
        <w:rPr>
          <w:rFonts w:ascii="Arial" w:hAnsi="Arial" w:cs="Arial"/>
          <w:b/>
          <w:color w:val="000000"/>
          <w:sz w:val="28"/>
          <w:szCs w:val="28"/>
        </w:rPr>
        <w:t>1</w:t>
      </w:r>
      <w:r>
        <w:rPr>
          <w:rFonts w:ascii="Arial" w:hAnsi="Arial" w:cs="Arial"/>
          <w:b/>
          <w:color w:val="000000"/>
          <w:sz w:val="28"/>
          <w:szCs w:val="28"/>
        </w:rPr>
        <w:t>4</w:t>
      </w:r>
      <w:r w:rsidR="00FF5931">
        <w:rPr>
          <w:rFonts w:ascii="Arial" w:hAnsi="Arial" w:cs="Arial"/>
          <w:b/>
          <w:color w:val="000000"/>
          <w:sz w:val="28"/>
          <w:szCs w:val="28"/>
        </w:rPr>
        <w:t>-</w:t>
      </w:r>
      <w:r>
        <w:rPr>
          <w:rFonts w:ascii="Arial" w:hAnsi="Arial" w:cs="Arial"/>
          <w:b/>
          <w:color w:val="000000"/>
          <w:sz w:val="28"/>
          <w:szCs w:val="28"/>
        </w:rPr>
        <w:t>18</w:t>
      </w:r>
      <w:r w:rsidR="00FF5931">
        <w:rPr>
          <w:rFonts w:ascii="Arial" w:hAnsi="Arial" w:cs="Arial"/>
          <w:b/>
          <w:color w:val="000000"/>
          <w:sz w:val="28"/>
          <w:szCs w:val="28"/>
        </w:rPr>
        <w:t xml:space="preserve"> </w:t>
      </w:r>
      <w:r>
        <w:rPr>
          <w:rFonts w:ascii="Arial" w:hAnsi="Arial" w:cs="Arial"/>
          <w:b/>
          <w:color w:val="000000"/>
          <w:sz w:val="28"/>
          <w:szCs w:val="28"/>
        </w:rPr>
        <w:t>October,</w:t>
      </w:r>
      <w:r w:rsidR="000F4460">
        <w:rPr>
          <w:rFonts w:ascii="Arial" w:hAnsi="Arial" w:cs="Arial"/>
          <w:b/>
          <w:color w:val="000000"/>
          <w:sz w:val="28"/>
          <w:szCs w:val="28"/>
        </w:rPr>
        <w:t xml:space="preserve"> 2024</w:t>
      </w:r>
    </w:p>
    <w:p w14:paraId="4C7FCA03" w14:textId="562EF1DC" w:rsidR="00A67875" w:rsidRDefault="00CB40E6" w:rsidP="00F35990">
      <w:pPr>
        <w:tabs>
          <w:tab w:val="left" w:pos="567"/>
        </w:tabs>
        <w:rPr>
          <w:rFonts w:ascii="Arial" w:hAnsi="Arial"/>
          <w:b/>
          <w:color w:val="000000"/>
          <w:lang w:val="en-US" w:eastAsia="zh-TW"/>
        </w:rPr>
      </w:pPr>
      <w:r>
        <w:rPr>
          <w:rFonts w:ascii="Arial" w:hAnsi="Arial"/>
          <w:b/>
          <w:color w:val="000000"/>
          <w:lang w:val="en-US"/>
        </w:rPr>
        <w:t>Agenda Item:</w:t>
      </w:r>
      <w:r>
        <w:rPr>
          <w:rFonts w:ascii="Arial" w:hAnsi="Arial"/>
          <w:color w:val="000000"/>
          <w:lang w:val="en-US"/>
        </w:rPr>
        <w:tab/>
      </w:r>
      <w:bookmarkStart w:id="3" w:name="Source"/>
      <w:bookmarkEnd w:id="3"/>
      <w:r w:rsidR="00F35990">
        <w:rPr>
          <w:rFonts w:ascii="Arial" w:hAnsi="Arial"/>
          <w:b/>
          <w:color w:val="000000"/>
          <w:lang w:val="en-US"/>
        </w:rPr>
        <w:tab/>
      </w:r>
      <w:r w:rsidR="00115E4F">
        <w:rPr>
          <w:rFonts w:ascii="Arial" w:hAnsi="Arial"/>
          <w:b/>
          <w:color w:val="000000"/>
          <w:lang w:val="en-US"/>
        </w:rPr>
        <w:t>8.7</w:t>
      </w:r>
      <w:r w:rsidR="00115E4F" w:rsidRPr="009B234D">
        <w:rPr>
          <w:rFonts w:ascii="Arial" w:hAnsi="Arial" w:cs="Arial"/>
          <w:b/>
          <w:color w:val="000000"/>
          <w:lang w:val="en-US"/>
        </w:rPr>
        <w:t>.</w:t>
      </w:r>
      <w:r w:rsidR="001813FC">
        <w:rPr>
          <w:rFonts w:ascii="Arial" w:hAnsi="Arial" w:cs="Arial"/>
          <w:b/>
          <w:color w:val="000000"/>
          <w:lang w:val="en-US"/>
        </w:rPr>
        <w:t>5</w:t>
      </w:r>
    </w:p>
    <w:p w14:paraId="5D75C3D5" w14:textId="77777777" w:rsidR="00CB40E6" w:rsidRDefault="00F35990" w:rsidP="00F35990">
      <w:pPr>
        <w:tabs>
          <w:tab w:val="left" w:pos="567"/>
        </w:tabs>
        <w:rPr>
          <w:rFonts w:ascii="Arial" w:hAnsi="Arial"/>
          <w:color w:val="000000"/>
        </w:rPr>
      </w:pPr>
      <w:r>
        <w:rPr>
          <w:rFonts w:ascii="Arial" w:hAnsi="Arial"/>
          <w:b/>
          <w:color w:val="000000"/>
        </w:rPr>
        <w:t>Source:</w:t>
      </w:r>
      <w:r w:rsidR="00CB40E6">
        <w:rPr>
          <w:rFonts w:ascii="Arial" w:hAnsi="Arial"/>
          <w:b/>
          <w:color w:val="000000"/>
        </w:rPr>
        <w:tab/>
      </w:r>
      <w:r>
        <w:rPr>
          <w:rFonts w:ascii="Arial" w:hAnsi="Arial"/>
          <w:b/>
          <w:color w:val="000000"/>
        </w:rPr>
        <w:tab/>
      </w:r>
      <w:r>
        <w:rPr>
          <w:rFonts w:ascii="Arial" w:hAnsi="Arial"/>
          <w:b/>
          <w:color w:val="000000"/>
        </w:rPr>
        <w:tab/>
      </w:r>
      <w:r w:rsidR="000F4460">
        <w:rPr>
          <w:rFonts w:ascii="Arial" w:hAnsi="Arial"/>
          <w:b/>
          <w:color w:val="000000"/>
        </w:rPr>
        <w:t>MediaTek Inc.</w:t>
      </w:r>
    </w:p>
    <w:p w14:paraId="09E6AE0E" w14:textId="1C06E240" w:rsidR="00BD7C2A" w:rsidRDefault="00CB40E6" w:rsidP="00BD7C2A">
      <w:pPr>
        <w:tabs>
          <w:tab w:val="left" w:pos="567"/>
        </w:tabs>
        <w:rPr>
          <w:rFonts w:ascii="Arial" w:hAnsi="Arial"/>
          <w:color w:val="000000"/>
        </w:rPr>
      </w:pPr>
      <w:r>
        <w:rPr>
          <w:rFonts w:ascii="Arial" w:hAnsi="Arial"/>
          <w:b/>
          <w:color w:val="000000"/>
        </w:rPr>
        <w:t>Title:</w:t>
      </w:r>
      <w:r w:rsidR="00F35990">
        <w:rPr>
          <w:rFonts w:ascii="Arial" w:hAnsi="Arial"/>
          <w:color w:val="000000"/>
        </w:rPr>
        <w:tab/>
      </w:r>
      <w:r w:rsidR="00F35990">
        <w:rPr>
          <w:rFonts w:ascii="Arial" w:hAnsi="Arial"/>
          <w:color w:val="000000"/>
        </w:rPr>
        <w:tab/>
      </w:r>
      <w:r w:rsidR="00F35990">
        <w:rPr>
          <w:rFonts w:ascii="Arial" w:hAnsi="Arial"/>
          <w:color w:val="000000"/>
        </w:rPr>
        <w:tab/>
      </w:r>
      <w:r w:rsidR="00F35990">
        <w:rPr>
          <w:rFonts w:ascii="Arial" w:hAnsi="Arial"/>
          <w:color w:val="000000"/>
        </w:rPr>
        <w:tab/>
      </w:r>
      <w:bookmarkStart w:id="4" w:name="Title"/>
      <w:bookmarkStart w:id="5" w:name="OLE_LINK111"/>
      <w:bookmarkStart w:id="6" w:name="OLE_LINK74"/>
      <w:bookmarkEnd w:id="4"/>
      <w:r w:rsidR="00973594">
        <w:rPr>
          <w:rFonts w:ascii="Arial" w:eastAsia="PMingLiU" w:hAnsi="Arial" w:cs="Arial"/>
          <w:b/>
          <w:color w:val="000000"/>
          <w:lang w:eastAsia="zh-TW"/>
        </w:rPr>
        <w:t xml:space="preserve">RLC AM enhancements </w:t>
      </w:r>
      <w:r w:rsidR="00973594" w:rsidRPr="00973594">
        <w:rPr>
          <w:rFonts w:ascii="Arial" w:eastAsia="PMingLiU" w:hAnsi="Arial" w:cs="Arial"/>
          <w:b/>
          <w:color w:val="000000"/>
          <w:lang w:eastAsia="zh-TW"/>
        </w:rPr>
        <w:t>with small packet delay budget</w:t>
      </w:r>
      <w:bookmarkEnd w:id="5"/>
      <w:r w:rsidR="00973594" w:rsidRPr="00973594">
        <w:rPr>
          <w:rFonts w:ascii="Arial" w:eastAsia="PMingLiU" w:hAnsi="Arial" w:cs="Arial"/>
          <w:b/>
          <w:color w:val="000000"/>
          <w:lang w:eastAsia="zh-TW"/>
        </w:rPr>
        <w:t>.</w:t>
      </w:r>
    </w:p>
    <w:bookmarkEnd w:id="6"/>
    <w:p w14:paraId="71B0033C" w14:textId="2F02C3E7" w:rsidR="004B3C92" w:rsidRDefault="000F4460" w:rsidP="00367EEA">
      <w:pPr>
        <w:tabs>
          <w:tab w:val="left" w:pos="567"/>
        </w:tabs>
        <w:rPr>
          <w:rFonts w:ascii="Arial" w:hAnsi="Arial"/>
          <w:color w:val="000000"/>
        </w:rPr>
      </w:pPr>
      <w:r>
        <w:rPr>
          <w:rFonts w:ascii="Arial" w:hAnsi="Arial"/>
          <w:b/>
          <w:color w:val="000000"/>
        </w:rPr>
        <w:t>Document</w:t>
      </w:r>
      <w:r w:rsidR="004B3C92">
        <w:rPr>
          <w:rFonts w:ascii="Arial" w:hAnsi="Arial"/>
          <w:b/>
          <w:color w:val="000000"/>
        </w:rPr>
        <w:t>:</w:t>
      </w:r>
      <w:r w:rsidR="002C2705">
        <w:rPr>
          <w:rFonts w:ascii="Arial" w:hAnsi="Arial"/>
          <w:b/>
          <w:color w:val="000000"/>
        </w:rPr>
        <w:tab/>
      </w:r>
      <w:r w:rsidR="002C2705">
        <w:rPr>
          <w:rFonts w:ascii="Arial" w:hAnsi="Arial"/>
          <w:b/>
          <w:color w:val="000000"/>
        </w:rPr>
        <w:tab/>
      </w:r>
      <w:r w:rsidR="002C2705">
        <w:rPr>
          <w:rFonts w:ascii="Arial" w:hAnsi="Arial"/>
          <w:b/>
          <w:color w:val="000000"/>
        </w:rPr>
        <w:tab/>
      </w:r>
      <w:r>
        <w:rPr>
          <w:rFonts w:ascii="Arial" w:hAnsi="Arial"/>
          <w:b/>
          <w:color w:val="000000"/>
        </w:rPr>
        <w:t>Discussion and decision.</w:t>
      </w:r>
    </w:p>
    <w:p w14:paraId="0878FED3" w14:textId="77777777" w:rsidR="00CB40E6" w:rsidRPr="00A079D3" w:rsidRDefault="00CB40E6" w:rsidP="00F35990">
      <w:pPr>
        <w:pBdr>
          <w:bottom w:val="single" w:sz="12" w:space="1" w:color="auto"/>
        </w:pBdr>
        <w:tabs>
          <w:tab w:val="left" w:pos="567"/>
        </w:tabs>
      </w:pPr>
    </w:p>
    <w:p w14:paraId="24D49907" w14:textId="77777777" w:rsidR="00CB40E6" w:rsidRPr="0061638E" w:rsidRDefault="004F7FE5" w:rsidP="001405E2">
      <w:pPr>
        <w:pStyle w:val="Heading3"/>
        <w:rPr>
          <w:rFonts w:eastAsia="PMingLiU"/>
          <w:lang w:eastAsia="zh-TW"/>
        </w:rPr>
      </w:pPr>
      <w:r w:rsidRPr="00A079D3">
        <w:t>1</w:t>
      </w:r>
      <w:r w:rsidRPr="00A079D3">
        <w:tab/>
      </w:r>
      <w:r w:rsidR="004B3C92">
        <w:t>Introduction</w:t>
      </w:r>
    </w:p>
    <w:p w14:paraId="280569CE" w14:textId="7ABDB8A7" w:rsidR="00ED7F37" w:rsidRPr="00ED7F37" w:rsidRDefault="00ED7F37" w:rsidP="00ED7F37">
      <w:pPr>
        <w:overflowPunct/>
        <w:autoSpaceDE/>
        <w:adjustRightInd/>
        <w:spacing w:after="240"/>
        <w:rPr>
          <w:rFonts w:ascii="Calibri" w:eastAsia="PMingLiU" w:hAnsi="Calibri"/>
          <w:sz w:val="22"/>
          <w:szCs w:val="22"/>
          <w:lang w:eastAsia="zh-TW"/>
        </w:rPr>
      </w:pPr>
      <w:r>
        <w:rPr>
          <w:rFonts w:ascii="Calibri" w:eastAsia="PMingLiU" w:hAnsi="Calibri"/>
          <w:sz w:val="22"/>
          <w:szCs w:val="22"/>
          <w:lang w:eastAsia="zh-TW"/>
        </w:rPr>
        <w:t xml:space="preserve">    This document </w:t>
      </w:r>
      <w:bookmarkStart w:id="7" w:name="OLE_LINK28"/>
      <w:r>
        <w:rPr>
          <w:rFonts w:ascii="Calibri" w:eastAsia="PMingLiU" w:hAnsi="Calibri"/>
          <w:sz w:val="22"/>
          <w:szCs w:val="22"/>
          <w:lang w:eastAsia="zh-TW"/>
        </w:rPr>
        <w:t>discusses</w:t>
      </w:r>
      <w:bookmarkEnd w:id="7"/>
      <w:r w:rsidR="005907BB">
        <w:rPr>
          <w:rFonts w:ascii="Calibri" w:eastAsia="PMingLiU" w:hAnsi="Calibri"/>
          <w:sz w:val="22"/>
          <w:szCs w:val="22"/>
          <w:lang w:eastAsia="zh-TW"/>
        </w:rPr>
        <w:t xml:space="preserve"> RLC AM </w:t>
      </w:r>
      <w:r>
        <w:rPr>
          <w:rFonts w:ascii="Calibri" w:eastAsia="PMingLiU" w:hAnsi="Calibri"/>
          <w:sz w:val="22"/>
          <w:szCs w:val="22"/>
          <w:lang w:eastAsia="zh-TW"/>
        </w:rPr>
        <w:t xml:space="preserve">enhancement </w:t>
      </w:r>
      <w:r w:rsidR="007B6FCE">
        <w:rPr>
          <w:rFonts w:ascii="Calibri" w:eastAsia="PMingLiU" w:hAnsi="Calibri"/>
          <w:sz w:val="22"/>
          <w:szCs w:val="22"/>
          <w:lang w:eastAsia="zh-TW"/>
        </w:rPr>
        <w:t xml:space="preserve">according to the </w:t>
      </w:r>
      <w:r w:rsidR="005907BB">
        <w:rPr>
          <w:rFonts w:ascii="Calibri" w:eastAsia="PMingLiU" w:hAnsi="Calibri"/>
          <w:sz w:val="22"/>
          <w:szCs w:val="22"/>
          <w:lang w:eastAsia="zh-TW"/>
        </w:rPr>
        <w:t>fourth</w:t>
      </w:r>
      <w:r w:rsidR="007B6FCE">
        <w:rPr>
          <w:rFonts w:ascii="Calibri" w:eastAsia="PMingLiU" w:hAnsi="Calibri"/>
          <w:sz w:val="22"/>
          <w:szCs w:val="22"/>
          <w:lang w:eastAsia="zh-TW"/>
        </w:rPr>
        <w:t xml:space="preserve"> objective</w:t>
      </w:r>
      <w:r w:rsidR="005907BB">
        <w:rPr>
          <w:rFonts w:ascii="Calibri" w:eastAsia="PMingLiU" w:hAnsi="Calibri"/>
          <w:sz w:val="22"/>
          <w:szCs w:val="22"/>
          <w:lang w:eastAsia="zh-TW"/>
        </w:rPr>
        <w:t xml:space="preserve"> </w:t>
      </w:r>
      <w:r>
        <w:rPr>
          <w:rFonts w:ascii="Calibri" w:eastAsia="PMingLiU" w:hAnsi="Calibri"/>
          <w:sz w:val="22"/>
          <w:szCs w:val="22"/>
          <w:lang w:eastAsia="zh-TW"/>
        </w:rPr>
        <w:t xml:space="preserve">in R19 XR WID </w:t>
      </w:r>
      <w:r>
        <w:rPr>
          <w:rFonts w:ascii="Calibri" w:eastAsia="PMingLiU" w:hAnsi="Calibri"/>
          <w:sz w:val="22"/>
          <w:szCs w:val="22"/>
          <w:lang w:eastAsia="zh-TW"/>
        </w:rPr>
        <w:fldChar w:fldCharType="begin"/>
      </w:r>
      <w:r>
        <w:rPr>
          <w:rFonts w:ascii="Calibri" w:eastAsia="PMingLiU" w:hAnsi="Calibri"/>
          <w:sz w:val="22"/>
          <w:szCs w:val="22"/>
          <w:lang w:eastAsia="zh-TW"/>
        </w:rPr>
        <w:instrText xml:space="preserve"> REF _Ref163138267 \r \h </w:instrText>
      </w:r>
      <w:r>
        <w:rPr>
          <w:rFonts w:ascii="Calibri" w:eastAsia="PMingLiU" w:hAnsi="Calibri"/>
          <w:sz w:val="22"/>
          <w:szCs w:val="22"/>
          <w:lang w:eastAsia="zh-TW"/>
        </w:rPr>
      </w:r>
      <w:r>
        <w:rPr>
          <w:rFonts w:ascii="Calibri" w:eastAsia="PMingLiU" w:hAnsi="Calibri"/>
          <w:sz w:val="22"/>
          <w:szCs w:val="22"/>
          <w:lang w:eastAsia="zh-TW"/>
        </w:rPr>
        <w:fldChar w:fldCharType="separate"/>
      </w:r>
      <w:r>
        <w:rPr>
          <w:rFonts w:ascii="Calibri" w:eastAsia="PMingLiU" w:hAnsi="Calibri"/>
          <w:sz w:val="22"/>
          <w:szCs w:val="22"/>
          <w:lang w:eastAsia="zh-TW"/>
        </w:rPr>
        <w:t>[1]</w:t>
      </w:r>
      <w:r>
        <w:rPr>
          <w:rFonts w:ascii="Calibri" w:eastAsia="PMingLiU" w:hAnsi="Calibri"/>
          <w:sz w:val="22"/>
          <w:szCs w:val="22"/>
          <w:lang w:eastAsia="zh-TW"/>
        </w:rPr>
        <w:fldChar w:fldCharType="end"/>
      </w:r>
      <w:r>
        <w:rPr>
          <w:rFonts w:ascii="Calibri" w:eastAsia="PMingLiU" w:hAnsi="Calibri"/>
          <w:sz w:val="22"/>
          <w:szCs w:val="22"/>
          <w:lang w:eastAsia="zh-TW"/>
        </w:rPr>
        <w:t>.</w:t>
      </w:r>
    </w:p>
    <w:p w14:paraId="4F99CA09" w14:textId="77777777" w:rsidR="00420CB1" w:rsidRDefault="00420CB1" w:rsidP="00420CB1">
      <w:pPr>
        <w:pStyle w:val="B1"/>
        <w:rPr>
          <w:lang w:val="en-US" w:eastAsia="zh-CN"/>
        </w:rPr>
      </w:pPr>
      <w:bookmarkStart w:id="8" w:name="OLE_LINK29"/>
      <w:r>
        <w:t>-</w:t>
      </w:r>
      <w:r>
        <w:tab/>
        <w:t>Specify the following user plane enhancements [RAN2]</w:t>
      </w:r>
    </w:p>
    <w:p w14:paraId="7F6F3C4A" w14:textId="472EB268" w:rsidR="006E705F" w:rsidRDefault="00420CB1" w:rsidP="00357D49">
      <w:pPr>
        <w:pStyle w:val="B2"/>
        <w:rPr>
          <w:lang w:eastAsia="ja-JP"/>
        </w:rPr>
      </w:pPr>
      <w:r>
        <w:t>-</w:t>
      </w:r>
      <w:r>
        <w:tab/>
        <w:t xml:space="preserve">RLC re-transmission related enhancements for operation of RLC Acknowledged Mode (AM) with small packet </w:t>
      </w:r>
      <w:r w:rsidRPr="005907BB">
        <w:t>delay budget.</w:t>
      </w:r>
      <w:bookmarkEnd w:id="8"/>
    </w:p>
    <w:p w14:paraId="61CDDB47" w14:textId="77777777" w:rsidR="008B1DFF" w:rsidRDefault="008B1DFF" w:rsidP="008B1DFF">
      <w:pPr>
        <w:pBdr>
          <w:bottom w:val="single" w:sz="12" w:space="1" w:color="auto"/>
        </w:pBdr>
        <w:tabs>
          <w:tab w:val="left" w:pos="567"/>
        </w:tabs>
      </w:pPr>
      <w:bookmarkStart w:id="9" w:name="OLE_LINK65"/>
      <w:bookmarkStart w:id="10" w:name="OLE_LINK12"/>
      <w:bookmarkStart w:id="11" w:name="OLE_LINK36"/>
    </w:p>
    <w:p w14:paraId="3162262F" w14:textId="77777777" w:rsidR="008B1DFF" w:rsidRDefault="008B1DFF" w:rsidP="008B1DFF">
      <w:pPr>
        <w:pStyle w:val="Heading3"/>
        <w:rPr>
          <w:sz w:val="32"/>
          <w:szCs w:val="32"/>
        </w:rPr>
      </w:pPr>
      <w:r>
        <w:rPr>
          <w:sz w:val="32"/>
          <w:szCs w:val="32"/>
        </w:rPr>
        <w:t>2</w:t>
      </w:r>
      <w:r>
        <w:rPr>
          <w:sz w:val="32"/>
          <w:szCs w:val="32"/>
        </w:rPr>
        <w:tab/>
        <w:t>Discussion</w:t>
      </w:r>
    </w:p>
    <w:p w14:paraId="7A4D82CC" w14:textId="77777777" w:rsidR="008B1DFF" w:rsidRDefault="008B1DFF" w:rsidP="008B1DFF">
      <w:pPr>
        <w:pStyle w:val="Heading2"/>
        <w:rPr>
          <w:rFonts w:eastAsia="PMingLiU"/>
          <w:lang w:eastAsia="zh-TW"/>
        </w:rPr>
      </w:pPr>
      <w:r>
        <w:rPr>
          <w:rFonts w:eastAsia="PMingLiU"/>
          <w:lang w:eastAsia="zh-TW"/>
        </w:rPr>
        <w:t>2.1</w:t>
      </w:r>
      <w:r>
        <w:rPr>
          <w:rFonts w:eastAsia="PMingLiU"/>
          <w:lang w:eastAsia="zh-TW"/>
        </w:rPr>
        <w:tab/>
      </w:r>
      <w:bookmarkStart w:id="12" w:name="OLE_LINK35"/>
      <w:r>
        <w:t>A</w:t>
      </w:r>
      <w:r>
        <w:rPr>
          <w:rFonts w:eastAsia="PMingLiU"/>
          <w:lang w:eastAsia="zh-TW"/>
        </w:rPr>
        <w:t>voiding unnecessary RLC AM retransmissions</w:t>
      </w:r>
      <w:bookmarkEnd w:id="11"/>
      <w:bookmarkEnd w:id="12"/>
    </w:p>
    <w:p w14:paraId="723B81CA" w14:textId="54B5FE08" w:rsidR="00E31A8D" w:rsidRDefault="00E31A8D" w:rsidP="00E31A8D">
      <w:pPr>
        <w:pStyle w:val="NO"/>
        <w:ind w:left="0" w:firstLine="0"/>
        <w:rPr>
          <w:rFonts w:eastAsia="PMingLiU"/>
          <w:lang w:eastAsia="zh-TW"/>
        </w:rPr>
      </w:pPr>
      <w:r>
        <w:t xml:space="preserve">    </w:t>
      </w:r>
      <w:r>
        <w:t xml:space="preserve">In </w:t>
      </w:r>
      <w:r>
        <w:rPr>
          <w:rFonts w:eastAsia="PMingLiU"/>
          <w:lang w:eastAsia="zh-TW"/>
        </w:rPr>
        <w:t xml:space="preserve">previous several meetings, we reach some agreements related to </w:t>
      </w:r>
      <w:bookmarkStart w:id="13" w:name="OLE_LINK118"/>
      <w:r>
        <w:rPr>
          <w:rFonts w:eastAsia="PMingLiU"/>
          <w:lang w:eastAsia="zh-TW"/>
        </w:rPr>
        <w:t xml:space="preserve">how to </w:t>
      </w:r>
      <w:bookmarkStart w:id="14" w:name="OLE_LINK116"/>
      <w:bookmarkStart w:id="15" w:name="OLE_LINK117"/>
      <w:r>
        <w:rPr>
          <w:rFonts w:eastAsia="PMingLiU"/>
          <w:lang w:eastAsia="zh-TW"/>
        </w:rPr>
        <w:t xml:space="preserve">avoid unnecessary RLC AM </w:t>
      </w:r>
      <w:bookmarkEnd w:id="14"/>
      <w:r>
        <w:rPr>
          <w:rFonts w:eastAsia="PMingLiU"/>
          <w:lang w:eastAsia="zh-TW"/>
        </w:rPr>
        <w:t>retransmissions</w:t>
      </w:r>
      <w:bookmarkEnd w:id="13"/>
      <w:bookmarkEnd w:id="15"/>
      <w:r>
        <w:rPr>
          <w:rFonts w:eastAsia="PMingLiU"/>
          <w:lang w:eastAsia="zh-TW"/>
        </w:rPr>
        <w:t>, up to now, 3 approaches are on the tables for further discussion.</w:t>
      </w:r>
    </w:p>
    <w:p w14:paraId="6FEF27AD" w14:textId="77777777" w:rsidR="00E31A8D" w:rsidRDefault="00E31A8D" w:rsidP="00E31A8D">
      <w:pPr>
        <w:pStyle w:val="NO"/>
        <w:numPr>
          <w:ilvl w:val="0"/>
          <w:numId w:val="23"/>
        </w:numPr>
        <w:textAlignment w:val="auto"/>
      </w:pPr>
      <w:bookmarkStart w:id="16" w:name="OLE_LINK113"/>
      <w:r>
        <w:t>Tx initiated approach</w:t>
      </w:r>
      <w:bookmarkEnd w:id="16"/>
    </w:p>
    <w:p w14:paraId="44D21D72" w14:textId="77777777" w:rsidR="00E31A8D" w:rsidRDefault="00E31A8D" w:rsidP="00E31A8D">
      <w:pPr>
        <w:pStyle w:val="NO"/>
        <w:numPr>
          <w:ilvl w:val="0"/>
          <w:numId w:val="23"/>
        </w:numPr>
        <w:textAlignment w:val="auto"/>
      </w:pPr>
      <w:r>
        <w:t>Rx initiated approach</w:t>
      </w:r>
    </w:p>
    <w:p w14:paraId="376C7CD8" w14:textId="249DD667" w:rsidR="004D09F7" w:rsidRDefault="004D09F7" w:rsidP="00E31A8D">
      <w:pPr>
        <w:pStyle w:val="NO"/>
        <w:numPr>
          <w:ilvl w:val="0"/>
          <w:numId w:val="23"/>
        </w:numPr>
        <w:textAlignment w:val="auto"/>
      </w:pPr>
      <w:r>
        <w:t>Combined approach</w:t>
      </w:r>
    </w:p>
    <w:p w14:paraId="35BB6514" w14:textId="3EEC6057" w:rsidR="005321B0" w:rsidRDefault="00102C07" w:rsidP="00900A74">
      <w:pPr>
        <w:pStyle w:val="NO"/>
        <w:jc w:val="center"/>
        <w:textAlignment w:val="auto"/>
      </w:pPr>
      <w:r>
        <w:rPr>
          <w:rFonts w:eastAsia="PMingLiU"/>
          <w:color w:val="000000"/>
          <w:lang w:eastAsia="zh-TW"/>
        </w:rPr>
        <w:lastRenderedPageBreak/>
        <w:pict w14:anchorId="691396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348.5pt;height:157pt">
            <v:imagedata r:id="rId7" o:title=""/>
          </v:shape>
        </w:pict>
      </w:r>
    </w:p>
    <w:bookmarkEnd w:id="9"/>
    <w:p w14:paraId="1A0B5DDE" w14:textId="69403A26" w:rsidR="00F80823" w:rsidRDefault="00F80823" w:rsidP="00C92A25">
      <w:pPr>
        <w:spacing w:after="0"/>
        <w:rPr>
          <w:rFonts w:eastAsia="PMingLiU"/>
          <w:lang w:eastAsia="zh-TW"/>
        </w:rPr>
      </w:pPr>
      <w:r>
        <w:rPr>
          <w:rFonts w:eastAsia="PMingLiU"/>
          <w:color w:val="000000"/>
          <w:lang w:eastAsia="zh-TW"/>
        </w:rPr>
        <w:t xml:space="preserve">    </w:t>
      </w:r>
      <w:r w:rsidR="00B27EFB">
        <w:rPr>
          <w:rFonts w:eastAsia="PMingLiU"/>
          <w:color w:val="000000"/>
          <w:lang w:eastAsia="zh-TW"/>
        </w:rPr>
        <w:t xml:space="preserve">There are only </w:t>
      </w:r>
      <w:r w:rsidR="00102C07">
        <w:rPr>
          <w:rFonts w:eastAsia="PMingLiU"/>
          <w:color w:val="000000"/>
          <w:lang w:eastAsia="zh-TW"/>
        </w:rPr>
        <w:t>there</w:t>
      </w:r>
      <w:r w:rsidR="00B27EFB">
        <w:rPr>
          <w:rFonts w:eastAsia="PMingLiU"/>
          <w:color w:val="000000"/>
          <w:lang w:eastAsia="zh-TW"/>
        </w:rPr>
        <w:t xml:space="preserve"> key issues need to be discussed </w:t>
      </w:r>
      <w:r>
        <w:rPr>
          <w:rFonts w:eastAsia="PMingLiU"/>
          <w:color w:val="000000"/>
          <w:lang w:eastAsia="zh-TW"/>
        </w:rPr>
        <w:t>t</w:t>
      </w:r>
      <w:r w:rsidR="00B27EFB">
        <w:rPr>
          <w:rFonts w:eastAsia="PMingLiU"/>
          <w:lang w:eastAsia="zh-TW"/>
        </w:rPr>
        <w:t xml:space="preserve">o </w:t>
      </w:r>
      <w:bookmarkStart w:id="17" w:name="OLE_LINK124"/>
      <w:r w:rsidR="00B27EFB">
        <w:rPr>
          <w:rFonts w:eastAsia="PMingLiU"/>
          <w:lang w:eastAsia="zh-TW"/>
        </w:rPr>
        <w:t xml:space="preserve">avoid </w:t>
      </w:r>
      <w:bookmarkStart w:id="18" w:name="OLE_LINK121"/>
      <w:r w:rsidR="00B27EFB">
        <w:rPr>
          <w:rFonts w:eastAsia="PMingLiU"/>
          <w:lang w:eastAsia="zh-TW"/>
        </w:rPr>
        <w:t>unnecessary RLC AM retransmissions</w:t>
      </w:r>
      <w:bookmarkEnd w:id="17"/>
      <w:bookmarkEnd w:id="18"/>
      <w:r>
        <w:rPr>
          <w:rFonts w:eastAsia="PMingLiU"/>
          <w:lang w:eastAsia="zh-TW"/>
        </w:rPr>
        <w:t>.</w:t>
      </w:r>
    </w:p>
    <w:p w14:paraId="6AA86889" w14:textId="2D551E7D" w:rsidR="00F80823" w:rsidRDefault="00F80823" w:rsidP="00F80823">
      <w:pPr>
        <w:numPr>
          <w:ilvl w:val="0"/>
          <w:numId w:val="24"/>
        </w:numPr>
        <w:spacing w:after="0"/>
        <w:rPr>
          <w:rFonts w:eastAsia="PMingLiU"/>
          <w:lang w:eastAsia="zh-TW"/>
        </w:rPr>
      </w:pPr>
      <w:r>
        <w:rPr>
          <w:rFonts w:eastAsia="PMingLiU"/>
          <w:lang w:eastAsia="zh-TW"/>
        </w:rPr>
        <w:t>The first issue is how to stop retransmit obsolete SDUs.</w:t>
      </w:r>
    </w:p>
    <w:p w14:paraId="02F96242" w14:textId="7491C335" w:rsidR="00F80823" w:rsidRDefault="00F80823" w:rsidP="00F80823">
      <w:pPr>
        <w:numPr>
          <w:ilvl w:val="0"/>
          <w:numId w:val="24"/>
        </w:numPr>
        <w:spacing w:after="0"/>
        <w:rPr>
          <w:rFonts w:eastAsia="PMingLiU"/>
          <w:lang w:eastAsia="zh-TW"/>
        </w:rPr>
      </w:pPr>
      <w:r>
        <w:rPr>
          <w:rFonts w:eastAsia="PMingLiU"/>
          <w:lang w:eastAsia="zh-TW"/>
        </w:rPr>
        <w:t xml:space="preserve">The second issue is how to address the </w:t>
      </w:r>
      <w:r w:rsidRPr="00F80823">
        <w:rPr>
          <w:rFonts w:eastAsia="PMingLiU"/>
          <w:lang w:eastAsia="zh-TW"/>
        </w:rPr>
        <w:t>consequence</w:t>
      </w:r>
      <w:r>
        <w:rPr>
          <w:rFonts w:eastAsia="PMingLiU"/>
          <w:lang w:eastAsia="zh-TW"/>
        </w:rPr>
        <w:t xml:space="preserve"> when these obsoletes SDUs are not retransmitted anymore.</w:t>
      </w:r>
    </w:p>
    <w:p w14:paraId="54670CD4" w14:textId="3E4E32E7" w:rsidR="00102C07" w:rsidRPr="00F80823" w:rsidRDefault="00102C07" w:rsidP="00F80823">
      <w:pPr>
        <w:numPr>
          <w:ilvl w:val="0"/>
          <w:numId w:val="24"/>
        </w:numPr>
        <w:spacing w:after="0"/>
        <w:rPr>
          <w:rFonts w:eastAsia="PMingLiU"/>
          <w:lang w:eastAsia="zh-TW"/>
        </w:rPr>
      </w:pPr>
      <w:r>
        <w:rPr>
          <w:rFonts w:eastAsia="PMingLiU"/>
          <w:lang w:eastAsia="zh-TW"/>
        </w:rPr>
        <w:t>The last issue is how to move Tx window when the obsolete SDUs are not abandoned or not transmitted anymore</w:t>
      </w:r>
    </w:p>
    <w:p w14:paraId="0F2C5E51" w14:textId="1EC7FC06" w:rsidR="00E4785B" w:rsidRDefault="00C62F7D" w:rsidP="00C92A25">
      <w:pPr>
        <w:spacing w:after="0"/>
        <w:rPr>
          <w:rFonts w:eastAsia="PMingLiU"/>
          <w:color w:val="000000"/>
          <w:lang w:eastAsia="zh-TW"/>
        </w:rPr>
      </w:pPr>
      <w:bookmarkStart w:id="19" w:name="OLE_LINK127"/>
      <w:r>
        <w:rPr>
          <w:rFonts w:eastAsia="PMingLiU"/>
          <w:color w:val="000000"/>
          <w:lang w:eastAsia="zh-TW"/>
        </w:rPr>
        <w:t xml:space="preserve">    </w:t>
      </w:r>
      <w:r w:rsidR="00BA5522">
        <w:rPr>
          <w:rFonts w:eastAsia="PMingLiU"/>
          <w:color w:val="000000"/>
          <w:lang w:eastAsia="zh-TW"/>
        </w:rPr>
        <w:t xml:space="preserve">The first issue is quite easy to address in Tx initiated approach and combined approach, Because the transmitter side </w:t>
      </w:r>
      <w:bookmarkEnd w:id="19"/>
      <w:r w:rsidR="00BA5522">
        <w:rPr>
          <w:rFonts w:eastAsia="PMingLiU"/>
          <w:color w:val="000000"/>
          <w:lang w:eastAsia="zh-TW"/>
        </w:rPr>
        <w:t xml:space="preserve">can know the PDB of the packets, once its PDB equal to zero, that means the SDU is already out of date. Therefore, no need to retransmit anymore. For Rx initiated approach, receiver has more actions to do. First, receiver needs to determine the SDU is out of date or not. Up to now, timer seems to be one way to achieve that. In PDCP layer, there is </w:t>
      </w:r>
      <w:bookmarkStart w:id="20" w:name="OLE_LINK122"/>
      <w:r w:rsidR="00BA5522">
        <w:rPr>
          <w:rFonts w:eastAsia="PMingLiU"/>
          <w:color w:val="000000"/>
          <w:lang w:eastAsia="zh-TW"/>
        </w:rPr>
        <w:t xml:space="preserve">t-reordering </w:t>
      </w:r>
      <w:bookmarkEnd w:id="20"/>
      <w:r w:rsidR="00BA5522">
        <w:rPr>
          <w:rFonts w:eastAsia="PMingLiU"/>
          <w:color w:val="000000"/>
          <w:lang w:eastAsia="zh-TW"/>
        </w:rPr>
        <w:t xml:space="preserve">timer. In RLC layer, there is </w:t>
      </w:r>
      <w:bookmarkStart w:id="21" w:name="OLE_LINK123"/>
      <w:r w:rsidR="00BA5522">
        <w:rPr>
          <w:rFonts w:eastAsia="PMingLiU"/>
          <w:color w:val="000000"/>
          <w:lang w:eastAsia="zh-TW"/>
        </w:rPr>
        <w:t>t-R</w:t>
      </w:r>
      <w:r w:rsidR="00BA5522" w:rsidRPr="00BA5522">
        <w:rPr>
          <w:rFonts w:eastAsia="PMingLiU"/>
          <w:color w:val="000000"/>
          <w:lang w:eastAsia="zh-TW"/>
        </w:rPr>
        <w:t>eassembly</w:t>
      </w:r>
      <w:r w:rsidR="00BA5522">
        <w:rPr>
          <w:rFonts w:eastAsia="PMingLiU"/>
          <w:color w:val="000000"/>
          <w:lang w:eastAsia="zh-TW"/>
        </w:rPr>
        <w:t xml:space="preserve"> </w:t>
      </w:r>
      <w:bookmarkEnd w:id="21"/>
      <w:r w:rsidR="00BA5522">
        <w:rPr>
          <w:rFonts w:eastAsia="PMingLiU"/>
          <w:color w:val="000000"/>
          <w:lang w:eastAsia="zh-TW"/>
        </w:rPr>
        <w:t>timer</w:t>
      </w:r>
      <w:r w:rsidR="00DE495C">
        <w:rPr>
          <w:rFonts w:eastAsia="PMingLiU"/>
          <w:color w:val="000000"/>
          <w:lang w:eastAsia="zh-TW"/>
        </w:rPr>
        <w:t xml:space="preserve">. The timer-based mechanism only works to prevent </w:t>
      </w:r>
      <w:r w:rsidR="00DE495C">
        <w:rPr>
          <w:rFonts w:eastAsia="PMingLiU"/>
          <w:lang w:eastAsia="zh-TW"/>
        </w:rPr>
        <w:t>unnecessary RLC AM retransmissions</w:t>
      </w:r>
      <w:r w:rsidR="00DE495C">
        <w:rPr>
          <w:rFonts w:eastAsia="PMingLiU"/>
          <w:color w:val="000000"/>
          <w:lang w:eastAsia="zh-TW"/>
        </w:rPr>
        <w:t xml:space="preserve"> when the timer value is set to a smaller value</w:t>
      </w:r>
      <w:r w:rsidR="00123D02">
        <w:rPr>
          <w:rFonts w:eastAsia="PMingLiU"/>
          <w:color w:val="000000"/>
          <w:lang w:eastAsia="zh-TW"/>
        </w:rPr>
        <w:t xml:space="preserve"> than PDB. And usually, the value of </w:t>
      </w:r>
      <w:r w:rsidR="00123D02">
        <w:rPr>
          <w:rFonts w:eastAsia="PMingLiU"/>
          <w:color w:val="000000"/>
          <w:lang w:eastAsia="zh-TW"/>
        </w:rPr>
        <w:t>t-reordering</w:t>
      </w:r>
      <w:r w:rsidR="00123D02">
        <w:rPr>
          <w:rFonts w:eastAsia="PMingLiU"/>
          <w:color w:val="000000"/>
          <w:lang w:eastAsia="zh-TW"/>
        </w:rPr>
        <w:t xml:space="preserve"> and </w:t>
      </w:r>
      <w:r w:rsidR="00123D02">
        <w:rPr>
          <w:rFonts w:eastAsia="PMingLiU"/>
          <w:color w:val="000000"/>
          <w:lang w:eastAsia="zh-TW"/>
        </w:rPr>
        <w:t>t-Reassembly</w:t>
      </w:r>
      <w:r w:rsidR="00123D02">
        <w:rPr>
          <w:rFonts w:eastAsia="PMingLiU"/>
          <w:color w:val="000000"/>
          <w:lang w:eastAsia="zh-TW"/>
        </w:rPr>
        <w:t xml:space="preserve"> is larger than the PDB (e.g., </w:t>
      </w:r>
      <w:r w:rsidR="00123D02">
        <w:rPr>
          <w:rFonts w:eastAsia="PMingLiU"/>
          <w:color w:val="000000"/>
          <w:lang w:eastAsia="zh-TW"/>
        </w:rPr>
        <w:t>30ms</w:t>
      </w:r>
      <w:r w:rsidR="00123D02">
        <w:rPr>
          <w:rFonts w:eastAsia="PMingLiU"/>
          <w:color w:val="000000"/>
          <w:lang w:eastAsia="zh-TW"/>
        </w:rPr>
        <w:t>) of XR packets.</w:t>
      </w:r>
      <w:r w:rsidR="00351D16">
        <w:rPr>
          <w:rFonts w:eastAsia="PMingLiU"/>
          <w:color w:val="000000"/>
          <w:lang w:eastAsia="zh-TW"/>
        </w:rPr>
        <w:t xml:space="preserve"> Therefore, Rx initiated approach </w:t>
      </w:r>
      <w:proofErr w:type="spellStart"/>
      <w:r w:rsidR="00351D16">
        <w:rPr>
          <w:rFonts w:eastAsia="PMingLiU"/>
          <w:color w:val="000000"/>
          <w:lang w:eastAsia="zh-TW"/>
        </w:rPr>
        <w:t>can not</w:t>
      </w:r>
      <w:proofErr w:type="spellEnd"/>
      <w:r w:rsidR="00351D16">
        <w:rPr>
          <w:rFonts w:eastAsia="PMingLiU"/>
          <w:color w:val="000000"/>
          <w:lang w:eastAsia="zh-TW"/>
        </w:rPr>
        <w:t xml:space="preserve"> solve the first issue properly.</w:t>
      </w:r>
    </w:p>
    <w:p w14:paraId="231DB31B" w14:textId="52F309EF" w:rsidR="00351D16" w:rsidRDefault="00351D16" w:rsidP="00351D16">
      <w:pPr>
        <w:spacing w:after="0"/>
        <w:rPr>
          <w:b/>
          <w:bCs/>
          <w:color w:val="000000"/>
        </w:rPr>
      </w:pPr>
      <w:bookmarkStart w:id="22" w:name="OLE_LINK125"/>
      <w:r>
        <w:rPr>
          <w:b/>
          <w:bCs/>
          <w:color w:val="000000"/>
        </w:rPr>
        <w:t>Observation</w:t>
      </w:r>
      <w:r>
        <w:rPr>
          <w:b/>
          <w:bCs/>
          <w:color w:val="000000"/>
        </w:rPr>
        <w:t xml:space="preserve"> </w:t>
      </w:r>
      <w:r>
        <w:rPr>
          <w:b/>
          <w:bCs/>
          <w:color w:val="000000"/>
        </w:rPr>
        <w:t>1</w:t>
      </w:r>
      <w:r>
        <w:rPr>
          <w:b/>
          <w:bCs/>
          <w:color w:val="000000"/>
        </w:rPr>
        <w:t xml:space="preserve">: </w:t>
      </w:r>
      <w:r>
        <w:rPr>
          <w:b/>
          <w:bCs/>
          <w:color w:val="000000"/>
        </w:rPr>
        <w:t xml:space="preserve">Only Tx initiated approach and combined approach perfectly </w:t>
      </w:r>
      <w:bookmarkStart w:id="23" w:name="OLE_LINK134"/>
      <w:r>
        <w:rPr>
          <w:b/>
          <w:bCs/>
          <w:color w:val="000000"/>
        </w:rPr>
        <w:t xml:space="preserve">avoid </w:t>
      </w:r>
      <w:bookmarkStart w:id="24" w:name="OLE_LINK126"/>
      <w:r w:rsidRPr="00351D16">
        <w:rPr>
          <w:b/>
          <w:bCs/>
          <w:color w:val="000000"/>
        </w:rPr>
        <w:t>unnecessary RLC AM retransmissions</w:t>
      </w:r>
      <w:r>
        <w:rPr>
          <w:b/>
          <w:bCs/>
          <w:color w:val="000000"/>
        </w:rPr>
        <w:t>.</w:t>
      </w:r>
      <w:bookmarkEnd w:id="24"/>
    </w:p>
    <w:p w14:paraId="717F8CB7" w14:textId="3D80D4C7" w:rsidR="00E4785B" w:rsidRPr="00C62F7D" w:rsidRDefault="00D854A0" w:rsidP="00C92A25">
      <w:pPr>
        <w:spacing w:after="0"/>
        <w:rPr>
          <w:b/>
          <w:bCs/>
          <w:color w:val="000000"/>
        </w:rPr>
      </w:pPr>
      <w:bookmarkStart w:id="25" w:name="OLE_LINK128"/>
      <w:bookmarkEnd w:id="22"/>
      <w:bookmarkEnd w:id="23"/>
      <w:r>
        <w:rPr>
          <w:b/>
          <w:bCs/>
          <w:color w:val="000000"/>
        </w:rPr>
        <w:t>Proposal</w:t>
      </w:r>
      <w:r>
        <w:rPr>
          <w:b/>
          <w:bCs/>
          <w:color w:val="000000"/>
        </w:rPr>
        <w:t xml:space="preserve"> 1: </w:t>
      </w:r>
      <w:r>
        <w:rPr>
          <w:b/>
          <w:bCs/>
          <w:color w:val="000000"/>
        </w:rPr>
        <w:t xml:space="preserve">RAN2 don’t consider Rx initiated approach as a candidate solution to avoid </w:t>
      </w:r>
      <w:bookmarkStart w:id="26" w:name="OLE_LINK131"/>
      <w:r>
        <w:rPr>
          <w:b/>
          <w:bCs/>
          <w:color w:val="000000"/>
        </w:rPr>
        <w:t>unnecessary RLC AM retransmissions.</w:t>
      </w:r>
      <w:bookmarkEnd w:id="26"/>
    </w:p>
    <w:bookmarkEnd w:id="25"/>
    <w:p w14:paraId="1303AF4E" w14:textId="090ACB9D" w:rsidR="00CE2798" w:rsidRPr="001E12DE" w:rsidRDefault="00C62F7D" w:rsidP="00C92A25">
      <w:pPr>
        <w:spacing w:after="0"/>
        <w:rPr>
          <w:rFonts w:eastAsia="PMingLiU"/>
          <w:color w:val="000000"/>
          <w:lang w:eastAsia="zh-TW"/>
        </w:rPr>
      </w:pPr>
      <w:r>
        <w:rPr>
          <w:rFonts w:eastAsia="PMingLiU"/>
          <w:color w:val="000000"/>
          <w:lang w:eastAsia="zh-TW"/>
        </w:rPr>
        <w:t xml:space="preserve">    The </w:t>
      </w:r>
      <w:r>
        <w:rPr>
          <w:rFonts w:eastAsia="PMingLiU"/>
          <w:color w:val="000000"/>
          <w:lang w:eastAsia="zh-TW"/>
        </w:rPr>
        <w:t>second</w:t>
      </w:r>
      <w:r>
        <w:rPr>
          <w:rFonts w:eastAsia="PMingLiU"/>
          <w:color w:val="000000"/>
          <w:lang w:eastAsia="zh-TW"/>
        </w:rPr>
        <w:t xml:space="preserve"> issue</w:t>
      </w:r>
      <w:r>
        <w:rPr>
          <w:rFonts w:eastAsia="PMingLiU"/>
          <w:color w:val="000000"/>
          <w:lang w:eastAsia="zh-TW"/>
        </w:rPr>
        <w:t xml:space="preserve"> is the hole or gap (created by not transmitting obsolete SDUs) at the receiver side. For Tx initiated approach, </w:t>
      </w:r>
      <w:bookmarkStart w:id="27" w:name="OLE_LINK129"/>
      <w:r>
        <w:rPr>
          <w:rFonts w:eastAsia="PMingLiU"/>
          <w:color w:val="000000"/>
          <w:lang w:eastAsia="zh-TW"/>
        </w:rPr>
        <w:t>we already had</w:t>
      </w:r>
      <w:r w:rsidR="00B95272">
        <w:rPr>
          <w:rFonts w:eastAsia="PMingLiU"/>
          <w:color w:val="000000"/>
          <w:lang w:eastAsia="zh-TW"/>
        </w:rPr>
        <w:t xml:space="preserve"> some</w:t>
      </w:r>
      <w:r>
        <w:rPr>
          <w:rFonts w:eastAsia="PMingLiU"/>
          <w:color w:val="000000"/>
          <w:lang w:eastAsia="zh-TW"/>
        </w:rPr>
        <w:t xml:space="preserve"> agreement to address this issue: </w:t>
      </w:r>
      <w:bookmarkEnd w:id="27"/>
      <w:r w:rsidRPr="00C62F7D">
        <w:rPr>
          <w:rFonts w:eastAsia="PMingLiU"/>
          <w:b/>
          <w:bCs/>
          <w:color w:val="000000"/>
          <w:lang w:eastAsia="zh-TW"/>
        </w:rPr>
        <w:t>“</w:t>
      </w:r>
      <w:bookmarkStart w:id="28" w:name="OLE_LINK135"/>
      <w:r w:rsidRPr="00C62F7D">
        <w:rPr>
          <w:rFonts w:eastAsia="PMingLiU"/>
          <w:b/>
          <w:bCs/>
          <w:color w:val="000000"/>
          <w:lang w:eastAsia="zh-TW"/>
        </w:rPr>
        <w:t>The transmitting side of AM RLC entity notifies the receiving RLC side about the obsolete SDUs</w:t>
      </w:r>
      <w:bookmarkEnd w:id="28"/>
      <w:r w:rsidRPr="00C62F7D">
        <w:rPr>
          <w:rFonts w:eastAsia="PMingLiU"/>
          <w:b/>
          <w:bCs/>
          <w:color w:val="000000"/>
          <w:lang w:eastAsia="zh-TW"/>
        </w:rPr>
        <w:t>”</w:t>
      </w:r>
      <w:r w:rsidR="00B95272" w:rsidRPr="00B95272">
        <w:rPr>
          <w:rFonts w:eastAsia="PMingLiU"/>
          <w:color w:val="000000"/>
          <w:lang w:eastAsia="zh-TW"/>
        </w:rPr>
        <w:t xml:space="preserve"> and </w:t>
      </w:r>
      <w:r w:rsidR="00B95272">
        <w:rPr>
          <w:rFonts w:eastAsia="PMingLiU"/>
          <w:color w:val="000000"/>
          <w:lang w:eastAsia="zh-TW"/>
        </w:rPr>
        <w:t>“</w:t>
      </w:r>
      <w:r w:rsidR="00B95272" w:rsidRPr="00B95272">
        <w:rPr>
          <w:rFonts w:eastAsia="PMingLiU"/>
          <w:b/>
          <w:bCs/>
          <w:color w:val="000000"/>
          <w:lang w:eastAsia="zh-TW"/>
        </w:rPr>
        <w:t>Rx side updates state variables according to the information from Tx side</w:t>
      </w:r>
      <w:r w:rsidR="00B95272">
        <w:rPr>
          <w:rFonts w:eastAsia="PMingLiU"/>
          <w:color w:val="000000"/>
          <w:lang w:eastAsia="zh-TW"/>
        </w:rPr>
        <w:t>”</w:t>
      </w:r>
      <w:r w:rsidR="00B95272" w:rsidRPr="00B95272">
        <w:rPr>
          <w:rFonts w:eastAsia="PMingLiU"/>
          <w:color w:val="000000"/>
          <w:lang w:eastAsia="zh-TW"/>
        </w:rPr>
        <w:t>. For</w:t>
      </w:r>
      <w:r w:rsidR="00B95272">
        <w:rPr>
          <w:rFonts w:eastAsia="PMingLiU"/>
          <w:color w:val="000000"/>
          <w:lang w:eastAsia="zh-TW"/>
        </w:rPr>
        <w:t xml:space="preserve"> combined approach, there is similar mechanism like </w:t>
      </w:r>
      <w:r w:rsidR="00B95272" w:rsidRPr="00B95272">
        <w:rPr>
          <w:rFonts w:eastAsia="PMingLiU"/>
          <w:i/>
          <w:iCs/>
          <w:color w:val="000000"/>
          <w:lang w:eastAsia="zh-TW"/>
        </w:rPr>
        <w:t>t-Reassembly</w:t>
      </w:r>
      <w:r w:rsidR="00B95272">
        <w:rPr>
          <w:rFonts w:eastAsia="PMingLiU"/>
          <w:color w:val="000000"/>
          <w:lang w:eastAsia="zh-TW"/>
        </w:rPr>
        <w:t xml:space="preserve"> timer</w:t>
      </w:r>
      <w:r w:rsidR="00CE2798">
        <w:rPr>
          <w:rFonts w:eastAsia="PMingLiU"/>
          <w:color w:val="000000"/>
          <w:lang w:eastAsia="zh-TW"/>
        </w:rPr>
        <w:t>, when timer expires, receiver side to remove the hole or gap. But there are some uncertainty about timer-based mechanism. If the timer value is too short. It is possible that the hole or gap still under HARQ retransmission is skipped. If the timer value is too long, the window might stall for a while.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3285"/>
        <w:gridCol w:w="3285"/>
      </w:tblGrid>
      <w:tr w:rsidR="00000000" w14:paraId="125EB17D" w14:textId="77777777">
        <w:trPr>
          <w:jc w:val="center"/>
        </w:trPr>
        <w:tc>
          <w:tcPr>
            <w:tcW w:w="750" w:type="dxa"/>
            <w:shd w:val="clear" w:color="auto" w:fill="auto"/>
          </w:tcPr>
          <w:p w14:paraId="210F82E2" w14:textId="77777777" w:rsidR="00CE2798" w:rsidRDefault="00CE2798">
            <w:pPr>
              <w:spacing w:after="0"/>
              <w:rPr>
                <w:rFonts w:eastAsia="PMingLiU"/>
                <w:color w:val="000000"/>
                <w:lang w:eastAsia="zh-TW"/>
              </w:rPr>
            </w:pPr>
          </w:p>
        </w:tc>
        <w:tc>
          <w:tcPr>
            <w:tcW w:w="3285" w:type="dxa"/>
            <w:shd w:val="clear" w:color="auto" w:fill="auto"/>
          </w:tcPr>
          <w:p w14:paraId="6B1CDB29" w14:textId="334B72DE" w:rsidR="00CE2798" w:rsidRDefault="00CE2798">
            <w:pPr>
              <w:spacing w:after="0"/>
              <w:rPr>
                <w:rFonts w:eastAsia="PMingLiU"/>
                <w:color w:val="000000"/>
                <w:lang w:eastAsia="zh-TW"/>
              </w:rPr>
            </w:pPr>
            <w:bookmarkStart w:id="29" w:name="OLE_LINK133"/>
            <w:r>
              <w:rPr>
                <w:rFonts w:eastAsia="PMingLiU"/>
                <w:color w:val="000000"/>
                <w:lang w:eastAsia="zh-TW"/>
              </w:rPr>
              <w:t>Tx initiated approach</w:t>
            </w:r>
            <w:bookmarkEnd w:id="29"/>
          </w:p>
        </w:tc>
        <w:tc>
          <w:tcPr>
            <w:tcW w:w="3285" w:type="dxa"/>
            <w:shd w:val="clear" w:color="auto" w:fill="auto"/>
          </w:tcPr>
          <w:p w14:paraId="4D10A38A" w14:textId="1AEDE653" w:rsidR="00CE2798" w:rsidRDefault="00CE2798">
            <w:pPr>
              <w:spacing w:after="0"/>
              <w:rPr>
                <w:rFonts w:eastAsia="PMingLiU"/>
                <w:color w:val="000000"/>
                <w:lang w:eastAsia="zh-TW"/>
              </w:rPr>
            </w:pPr>
            <w:r>
              <w:rPr>
                <w:rFonts w:eastAsia="PMingLiU"/>
                <w:color w:val="000000"/>
                <w:lang w:eastAsia="zh-TW"/>
              </w:rPr>
              <w:t>Combined approach</w:t>
            </w:r>
          </w:p>
        </w:tc>
      </w:tr>
      <w:tr w:rsidR="00000000" w14:paraId="490CF890" w14:textId="77777777">
        <w:trPr>
          <w:jc w:val="center"/>
        </w:trPr>
        <w:tc>
          <w:tcPr>
            <w:tcW w:w="750" w:type="dxa"/>
            <w:shd w:val="clear" w:color="auto" w:fill="auto"/>
          </w:tcPr>
          <w:p w14:paraId="55CBBF68" w14:textId="4C41D1AE" w:rsidR="00CE2798" w:rsidRDefault="00CE2798">
            <w:pPr>
              <w:spacing w:after="0"/>
              <w:rPr>
                <w:rFonts w:eastAsia="PMingLiU"/>
                <w:color w:val="000000"/>
                <w:lang w:eastAsia="zh-TW"/>
              </w:rPr>
            </w:pPr>
            <w:bookmarkStart w:id="30" w:name="OLE_LINK130"/>
            <w:r>
              <w:rPr>
                <w:rFonts w:eastAsia="PMingLiU"/>
                <w:color w:val="000000"/>
                <w:lang w:eastAsia="zh-TW"/>
              </w:rPr>
              <w:t>Pros</w:t>
            </w:r>
            <w:bookmarkEnd w:id="30"/>
          </w:p>
        </w:tc>
        <w:tc>
          <w:tcPr>
            <w:tcW w:w="3285" w:type="dxa"/>
            <w:shd w:val="clear" w:color="auto" w:fill="auto"/>
          </w:tcPr>
          <w:p w14:paraId="047ADF10" w14:textId="04C6E3F8" w:rsidR="00CE2798" w:rsidRDefault="00CE2798">
            <w:pPr>
              <w:spacing w:after="0"/>
              <w:rPr>
                <w:rFonts w:eastAsia="PMingLiU"/>
                <w:color w:val="000000"/>
                <w:lang w:eastAsia="zh-TW"/>
              </w:rPr>
            </w:pPr>
            <w:r>
              <w:rPr>
                <w:rFonts w:eastAsia="PMingLiU"/>
                <w:color w:val="000000"/>
                <w:lang w:eastAsia="zh-TW"/>
              </w:rPr>
              <w:t xml:space="preserve">Can </w:t>
            </w:r>
            <w:r>
              <w:rPr>
                <w:rFonts w:eastAsia="PMingLiU"/>
                <w:b/>
                <w:bCs/>
                <w:color w:val="000000"/>
                <w:sz w:val="22"/>
                <w:szCs w:val="22"/>
                <w:lang w:eastAsia="zh-TW"/>
              </w:rPr>
              <w:t>perfectly</w:t>
            </w:r>
            <w:r>
              <w:rPr>
                <w:rFonts w:eastAsia="PMingLiU"/>
                <w:color w:val="000000"/>
                <w:lang w:eastAsia="zh-TW"/>
              </w:rPr>
              <w:t xml:space="preserve"> solve the </w:t>
            </w:r>
            <w:r>
              <w:rPr>
                <w:rFonts w:eastAsia="PMingLiU"/>
                <w:color w:val="000000"/>
                <w:lang w:eastAsia="zh-TW"/>
              </w:rPr>
              <w:t>unnecessary RLC AM retransmissions</w:t>
            </w:r>
            <w:r>
              <w:rPr>
                <w:rFonts w:eastAsia="PMingLiU"/>
                <w:color w:val="000000"/>
                <w:lang w:eastAsia="zh-TW"/>
              </w:rPr>
              <w:t xml:space="preserve"> problem</w:t>
            </w:r>
          </w:p>
        </w:tc>
        <w:tc>
          <w:tcPr>
            <w:tcW w:w="3285" w:type="dxa"/>
            <w:shd w:val="clear" w:color="auto" w:fill="auto"/>
          </w:tcPr>
          <w:p w14:paraId="78CC19F6" w14:textId="1FF2CF38" w:rsidR="00CE2798" w:rsidRDefault="00CE2798">
            <w:pPr>
              <w:spacing w:after="0"/>
              <w:rPr>
                <w:rFonts w:eastAsia="PMingLiU"/>
                <w:color w:val="000000"/>
                <w:lang w:eastAsia="zh-TW"/>
              </w:rPr>
            </w:pPr>
            <w:r>
              <w:rPr>
                <w:rFonts w:eastAsia="PMingLiU"/>
                <w:color w:val="000000"/>
                <w:lang w:eastAsia="zh-TW"/>
              </w:rPr>
              <w:t>Timer mechanism is simple</w:t>
            </w:r>
          </w:p>
        </w:tc>
      </w:tr>
      <w:tr w:rsidR="00000000" w14:paraId="5A4EB39D" w14:textId="77777777">
        <w:trPr>
          <w:jc w:val="center"/>
        </w:trPr>
        <w:tc>
          <w:tcPr>
            <w:tcW w:w="750" w:type="dxa"/>
            <w:shd w:val="clear" w:color="auto" w:fill="auto"/>
          </w:tcPr>
          <w:p w14:paraId="11A89271" w14:textId="130EBC91" w:rsidR="00CE2798" w:rsidRDefault="00CE2798">
            <w:pPr>
              <w:spacing w:after="0"/>
              <w:rPr>
                <w:rFonts w:eastAsia="PMingLiU"/>
                <w:color w:val="000000"/>
                <w:lang w:eastAsia="zh-TW"/>
              </w:rPr>
            </w:pPr>
            <w:r>
              <w:rPr>
                <w:rFonts w:eastAsia="PMingLiU"/>
                <w:color w:val="000000"/>
                <w:lang w:eastAsia="zh-TW"/>
              </w:rPr>
              <w:t>Cons</w:t>
            </w:r>
          </w:p>
        </w:tc>
        <w:tc>
          <w:tcPr>
            <w:tcW w:w="3285" w:type="dxa"/>
            <w:shd w:val="clear" w:color="auto" w:fill="auto"/>
          </w:tcPr>
          <w:p w14:paraId="0B06C2A2" w14:textId="0282D625" w:rsidR="00CE2798" w:rsidRDefault="00CE2798">
            <w:pPr>
              <w:spacing w:after="0"/>
              <w:rPr>
                <w:rFonts w:eastAsia="PMingLiU"/>
                <w:color w:val="000000"/>
                <w:lang w:eastAsia="zh-TW"/>
              </w:rPr>
            </w:pPr>
            <w:r>
              <w:rPr>
                <w:rFonts w:eastAsia="PMingLiU"/>
                <w:color w:val="000000"/>
                <w:lang w:eastAsia="zh-TW"/>
              </w:rPr>
              <w:t>A new RLC control PDU or other mechanism is needed.</w:t>
            </w:r>
          </w:p>
        </w:tc>
        <w:tc>
          <w:tcPr>
            <w:tcW w:w="3285" w:type="dxa"/>
            <w:shd w:val="clear" w:color="auto" w:fill="auto"/>
          </w:tcPr>
          <w:p w14:paraId="1D658291" w14:textId="4A679411" w:rsidR="00CE2798" w:rsidRDefault="00CE2798">
            <w:pPr>
              <w:spacing w:after="0"/>
              <w:rPr>
                <w:rFonts w:eastAsia="PMingLiU"/>
                <w:color w:val="000000"/>
                <w:lang w:eastAsia="zh-TW"/>
              </w:rPr>
            </w:pPr>
            <w:r>
              <w:rPr>
                <w:rFonts w:eastAsia="PMingLiU"/>
                <w:color w:val="000000"/>
                <w:lang w:eastAsia="zh-TW"/>
              </w:rPr>
              <w:t xml:space="preserve">Might not perfectly solve the </w:t>
            </w:r>
            <w:r>
              <w:rPr>
                <w:rFonts w:eastAsia="PMingLiU"/>
                <w:color w:val="000000"/>
                <w:lang w:eastAsia="zh-TW"/>
              </w:rPr>
              <w:t>unnecessary RLC AM retransmissions problem</w:t>
            </w:r>
          </w:p>
        </w:tc>
      </w:tr>
    </w:tbl>
    <w:p w14:paraId="7BAE8CC6" w14:textId="499F8DAC" w:rsidR="00B95272" w:rsidRDefault="00B95272" w:rsidP="00B95272">
      <w:pPr>
        <w:spacing w:after="0"/>
        <w:rPr>
          <w:b/>
          <w:bCs/>
          <w:color w:val="000000"/>
        </w:rPr>
      </w:pPr>
      <w:bookmarkStart w:id="31" w:name="OLE_LINK132"/>
      <w:r>
        <w:rPr>
          <w:b/>
          <w:bCs/>
          <w:color w:val="000000"/>
        </w:rPr>
        <w:t xml:space="preserve">Proposal </w:t>
      </w:r>
      <w:r>
        <w:rPr>
          <w:b/>
          <w:bCs/>
          <w:color w:val="000000"/>
        </w:rPr>
        <w:t>2</w:t>
      </w:r>
      <w:r>
        <w:rPr>
          <w:b/>
          <w:bCs/>
          <w:color w:val="000000"/>
        </w:rPr>
        <w:t>:</w:t>
      </w:r>
      <w:r w:rsidR="001E12DE">
        <w:rPr>
          <w:b/>
          <w:bCs/>
          <w:color w:val="000000"/>
        </w:rPr>
        <w:t xml:space="preserve"> </w:t>
      </w:r>
      <w:r w:rsidR="001E12DE" w:rsidRPr="001E12DE">
        <w:rPr>
          <w:b/>
          <w:bCs/>
          <w:color w:val="000000"/>
        </w:rPr>
        <w:t>For the sake of performance</w:t>
      </w:r>
      <w:r w:rsidR="001E12DE">
        <w:rPr>
          <w:b/>
          <w:bCs/>
          <w:color w:val="000000"/>
        </w:rPr>
        <w:t xml:space="preserve">, RAN2 to adopt </w:t>
      </w:r>
      <w:r w:rsidR="001E12DE" w:rsidRPr="001E12DE">
        <w:rPr>
          <w:b/>
          <w:bCs/>
          <w:color w:val="000000"/>
        </w:rPr>
        <w:t>Tx initiated approach</w:t>
      </w:r>
      <w:r w:rsidR="001E12DE">
        <w:rPr>
          <w:b/>
          <w:bCs/>
          <w:color w:val="000000"/>
        </w:rPr>
        <w:t xml:space="preserve"> to </w:t>
      </w:r>
      <w:r w:rsidR="001E12DE" w:rsidRPr="001E12DE">
        <w:rPr>
          <w:b/>
          <w:bCs/>
          <w:color w:val="000000"/>
        </w:rPr>
        <w:t>avoid unnecessary RLC AM retransmissions.</w:t>
      </w:r>
    </w:p>
    <w:bookmarkEnd w:id="31"/>
    <w:p w14:paraId="6B6B3027" w14:textId="6E9E0731" w:rsidR="00C62F7D" w:rsidRDefault="00102C07" w:rsidP="00C92A25">
      <w:pPr>
        <w:spacing w:after="0"/>
        <w:rPr>
          <w:rFonts w:eastAsia="PMingLiU"/>
          <w:color w:val="000000"/>
          <w:lang w:eastAsia="zh-TW"/>
        </w:rPr>
      </w:pPr>
      <w:r>
        <w:rPr>
          <w:rFonts w:eastAsia="PMingLiU"/>
          <w:color w:val="000000"/>
          <w:lang w:eastAsia="zh-TW"/>
        </w:rPr>
        <w:lastRenderedPageBreak/>
        <w:t xml:space="preserve">    One </w:t>
      </w:r>
      <w:r w:rsidR="00F014D7">
        <w:rPr>
          <w:rFonts w:eastAsia="PMingLiU"/>
          <w:color w:val="000000"/>
          <w:lang w:eastAsia="zh-TW"/>
        </w:rPr>
        <w:t xml:space="preserve">last </w:t>
      </w:r>
      <w:r>
        <w:rPr>
          <w:rFonts w:eastAsia="PMingLiU"/>
          <w:color w:val="000000"/>
          <w:lang w:eastAsia="zh-TW"/>
        </w:rPr>
        <w:t>issue</w:t>
      </w:r>
      <w:r w:rsidR="00F014D7">
        <w:rPr>
          <w:rFonts w:eastAsia="PMingLiU"/>
          <w:color w:val="000000"/>
          <w:lang w:eastAsia="zh-TW"/>
        </w:rPr>
        <w:t xml:space="preserve"> is</w:t>
      </w:r>
      <w:r>
        <w:rPr>
          <w:rFonts w:eastAsia="PMingLiU"/>
          <w:color w:val="000000"/>
          <w:lang w:eastAsia="zh-TW"/>
        </w:rPr>
        <w:t xml:space="preserve"> that </w:t>
      </w:r>
      <w:r w:rsidR="00F014D7">
        <w:rPr>
          <w:rFonts w:eastAsia="PMingLiU"/>
          <w:color w:val="000000"/>
          <w:lang w:eastAsia="zh-TW"/>
        </w:rPr>
        <w:t>how Tx window moves or maintain</w:t>
      </w:r>
      <w:r w:rsidR="009A1EB9">
        <w:rPr>
          <w:rFonts w:eastAsia="PMingLiU"/>
          <w:color w:val="000000"/>
          <w:lang w:eastAsia="zh-TW"/>
        </w:rPr>
        <w:t xml:space="preserve"> after obsolete SDUs are not transmitted or abandoned.</w:t>
      </w:r>
      <w:r w:rsidR="00E92AE0">
        <w:rPr>
          <w:rFonts w:eastAsia="PMingLiU"/>
          <w:color w:val="000000"/>
          <w:lang w:eastAsia="zh-TW"/>
        </w:rPr>
        <w:t xml:space="preserve"> There are </w:t>
      </w:r>
      <w:r w:rsidR="00224965">
        <w:rPr>
          <w:rFonts w:eastAsia="PMingLiU"/>
          <w:color w:val="000000"/>
          <w:lang w:eastAsia="zh-TW"/>
        </w:rPr>
        <w:t>three</w:t>
      </w:r>
      <w:r w:rsidR="00E92AE0">
        <w:rPr>
          <w:rFonts w:eastAsia="PMingLiU"/>
          <w:color w:val="000000"/>
          <w:lang w:eastAsia="zh-TW"/>
        </w:rPr>
        <w:t xml:space="preserve"> mechanisms can achieve this purpose.</w:t>
      </w:r>
    </w:p>
    <w:p w14:paraId="09448D53" w14:textId="59E75619" w:rsidR="00E92AE0" w:rsidRDefault="00E92AE0" w:rsidP="00E92AE0">
      <w:pPr>
        <w:numPr>
          <w:ilvl w:val="0"/>
          <w:numId w:val="25"/>
        </w:numPr>
        <w:spacing w:after="0"/>
        <w:rPr>
          <w:rFonts w:eastAsia="PMingLiU"/>
          <w:color w:val="000000"/>
          <w:lang w:eastAsia="zh-TW"/>
        </w:rPr>
      </w:pPr>
      <w:r>
        <w:rPr>
          <w:rFonts w:eastAsia="PMingLiU"/>
          <w:color w:val="000000"/>
          <w:lang w:eastAsia="zh-TW"/>
        </w:rPr>
        <w:t>The first one is when</w:t>
      </w:r>
      <w:r w:rsidRPr="00E92AE0">
        <w:t xml:space="preserve"> </w:t>
      </w:r>
      <w:r>
        <w:t>“</w:t>
      </w:r>
      <w:r w:rsidRPr="00E92AE0">
        <w:rPr>
          <w:rFonts w:eastAsia="PMingLiU"/>
          <w:color w:val="000000"/>
          <w:lang w:eastAsia="zh-TW"/>
        </w:rPr>
        <w:t>The transmitting side of AM RLC entity notifies the receiving RLC side about the obsolete SDUs</w:t>
      </w:r>
      <w:r>
        <w:rPr>
          <w:rFonts w:eastAsia="PMingLiU"/>
          <w:color w:val="000000"/>
          <w:lang w:eastAsia="zh-TW"/>
        </w:rPr>
        <w:t>”, transmitting side move the Tx window at the same time.</w:t>
      </w:r>
    </w:p>
    <w:p w14:paraId="73691C13" w14:textId="4F1939EA" w:rsidR="00E92AE0" w:rsidRDefault="00E92AE0" w:rsidP="00E92AE0">
      <w:pPr>
        <w:numPr>
          <w:ilvl w:val="0"/>
          <w:numId w:val="25"/>
        </w:numPr>
        <w:spacing w:after="0"/>
        <w:rPr>
          <w:rFonts w:eastAsia="PMingLiU"/>
          <w:color w:val="000000"/>
          <w:lang w:eastAsia="zh-TW"/>
        </w:rPr>
      </w:pPr>
      <w:r>
        <w:rPr>
          <w:rFonts w:eastAsia="PMingLiU"/>
          <w:color w:val="000000"/>
          <w:lang w:eastAsia="zh-TW"/>
        </w:rPr>
        <w:t>The second one is when Receiving side receives the information from transmitting side, receiving side consider the SDUs included in those information is successfully received.</w:t>
      </w:r>
      <w:r w:rsidR="00224965">
        <w:rPr>
          <w:rFonts w:eastAsia="PMingLiU"/>
          <w:color w:val="000000"/>
          <w:lang w:eastAsia="zh-TW"/>
        </w:rPr>
        <w:t xml:space="preserve"> The rest is to follow legacy procedure to process the status report as legacy, send the status report back to transmitter side to move the Tx window.</w:t>
      </w:r>
    </w:p>
    <w:p w14:paraId="5AF48554" w14:textId="02C8E91B" w:rsidR="00224965" w:rsidRDefault="00224965" w:rsidP="00224965">
      <w:pPr>
        <w:numPr>
          <w:ilvl w:val="0"/>
          <w:numId w:val="25"/>
        </w:numPr>
        <w:spacing w:after="0"/>
        <w:rPr>
          <w:rFonts w:eastAsia="PMingLiU"/>
          <w:color w:val="000000"/>
          <w:lang w:eastAsia="zh-TW"/>
        </w:rPr>
      </w:pPr>
      <w:r>
        <w:rPr>
          <w:rFonts w:eastAsia="PMingLiU"/>
          <w:color w:val="000000"/>
          <w:lang w:eastAsia="zh-TW"/>
        </w:rPr>
        <w:t>The last one is timer-based approach, when timer expires, receiver side consider the SDUs in the hole or gap as successfully received and use the legacy status report to move the Tx window.</w:t>
      </w:r>
    </w:p>
    <w:p w14:paraId="1DF470A4" w14:textId="74139E2C" w:rsidR="00E4785B" w:rsidRDefault="00590433" w:rsidP="00C92A25">
      <w:pPr>
        <w:spacing w:after="0"/>
        <w:rPr>
          <w:rFonts w:eastAsia="PMingLiU"/>
          <w:color w:val="000000"/>
          <w:lang w:eastAsia="zh-TW"/>
        </w:rPr>
      </w:pPr>
      <w:r>
        <w:rPr>
          <w:rFonts w:eastAsia="PMingLiU"/>
          <w:color w:val="000000"/>
          <w:lang w:eastAsia="zh-TW"/>
        </w:rPr>
        <w:t xml:space="preserve">    </w:t>
      </w:r>
      <w:r w:rsidR="00224965">
        <w:rPr>
          <w:rFonts w:eastAsia="PMingLiU"/>
          <w:color w:val="000000"/>
          <w:lang w:eastAsia="zh-TW"/>
        </w:rPr>
        <w:t>All above 3 mechanisms should works, consider</w:t>
      </w:r>
      <w:r w:rsidR="00C81635">
        <w:rPr>
          <w:rFonts w:eastAsia="PMingLiU"/>
          <w:color w:val="000000"/>
          <w:lang w:eastAsia="zh-TW"/>
        </w:rPr>
        <w:t xml:space="preserve"> performance and</w:t>
      </w:r>
      <w:r w:rsidR="00224965">
        <w:rPr>
          <w:rFonts w:eastAsia="PMingLiU"/>
          <w:color w:val="000000"/>
          <w:lang w:eastAsia="zh-TW"/>
        </w:rPr>
        <w:t xml:space="preserve"> </w:t>
      </w:r>
      <w:r>
        <w:rPr>
          <w:rFonts w:eastAsia="PMingLiU"/>
          <w:color w:val="000000"/>
          <w:lang w:eastAsia="zh-TW"/>
        </w:rPr>
        <w:t>agreement</w:t>
      </w:r>
      <w:r w:rsidR="00014330">
        <w:rPr>
          <w:rFonts w:eastAsia="PMingLiU"/>
          <w:color w:val="000000"/>
          <w:lang w:eastAsia="zh-TW"/>
        </w:rPr>
        <w:t xml:space="preserve"> from</w:t>
      </w:r>
      <w:r>
        <w:rPr>
          <w:rFonts w:eastAsia="PMingLiU"/>
          <w:color w:val="000000"/>
          <w:lang w:eastAsia="zh-TW"/>
        </w:rPr>
        <w:t xml:space="preserve"> </w:t>
      </w:r>
      <w:r w:rsidR="00014330">
        <w:rPr>
          <w:rFonts w:eastAsia="PMingLiU"/>
          <w:color w:val="000000"/>
          <w:lang w:eastAsia="zh-TW"/>
        </w:rPr>
        <w:t xml:space="preserve">last meeting </w:t>
      </w:r>
      <w:r>
        <w:rPr>
          <w:rFonts w:eastAsia="PMingLiU"/>
          <w:color w:val="000000"/>
          <w:lang w:eastAsia="zh-TW"/>
        </w:rPr>
        <w:t>“</w:t>
      </w:r>
      <w:r w:rsidRPr="00590433">
        <w:rPr>
          <w:rFonts w:eastAsia="PMingLiU"/>
          <w:b/>
          <w:bCs/>
          <w:color w:val="000000"/>
          <w:lang w:eastAsia="zh-TW"/>
        </w:rPr>
        <w:t xml:space="preserve">Any solution should ensure that windows at Tx side and Rx side are not out of sync. As a baseline, </w:t>
      </w:r>
      <w:r w:rsidRPr="00B22563">
        <w:rPr>
          <w:rFonts w:eastAsia="PMingLiU"/>
          <w:b/>
          <w:bCs/>
          <w:color w:val="000000"/>
          <w:highlight w:val="yellow"/>
          <w:lang w:eastAsia="zh-TW"/>
        </w:rPr>
        <w:t>we assume Rx window advances before Tx window advances</w:t>
      </w:r>
      <w:r w:rsidRPr="00590433">
        <w:rPr>
          <w:rFonts w:eastAsia="PMingLiU"/>
          <w:b/>
          <w:bCs/>
          <w:color w:val="000000"/>
          <w:lang w:eastAsia="zh-TW"/>
        </w:rPr>
        <w:t xml:space="preserve"> FFS if for Tx approach window sync needs to be achieved in another way, e.g. advancing Tx window first.</w:t>
      </w:r>
      <w:r>
        <w:rPr>
          <w:rFonts w:eastAsia="PMingLiU"/>
          <w:color w:val="000000"/>
          <w:lang w:eastAsia="zh-TW"/>
        </w:rPr>
        <w:t>”</w:t>
      </w:r>
      <w:r w:rsidR="00C81635">
        <w:rPr>
          <w:rFonts w:eastAsia="PMingLiU"/>
          <w:color w:val="000000"/>
          <w:lang w:eastAsia="zh-TW"/>
        </w:rPr>
        <w:t xml:space="preserve"> The second mechanism is better than the other two mechanism.</w:t>
      </w:r>
    </w:p>
    <w:p w14:paraId="48DAA438" w14:textId="77777777" w:rsidR="00224965" w:rsidRDefault="00224965" w:rsidP="00C92A25">
      <w:pPr>
        <w:spacing w:after="0"/>
        <w:rPr>
          <w:rFonts w:eastAsia="PMingLiU"/>
          <w:color w:val="000000"/>
          <w:lang w:eastAsia="zh-TW"/>
        </w:rPr>
      </w:pPr>
    </w:p>
    <w:p w14:paraId="158BDF74" w14:textId="022961EC" w:rsidR="00C81635" w:rsidRDefault="00C81635" w:rsidP="00C81635">
      <w:pPr>
        <w:spacing w:after="0"/>
        <w:rPr>
          <w:b/>
          <w:bCs/>
          <w:color w:val="000000"/>
        </w:rPr>
      </w:pPr>
      <w:bookmarkStart w:id="32" w:name="OLE_LINK140"/>
      <w:r>
        <w:rPr>
          <w:b/>
          <w:bCs/>
          <w:color w:val="000000"/>
        </w:rPr>
        <w:t xml:space="preserve">Proposal </w:t>
      </w:r>
      <w:r>
        <w:rPr>
          <w:b/>
          <w:bCs/>
          <w:color w:val="000000"/>
        </w:rPr>
        <w:t>3</w:t>
      </w:r>
      <w:r>
        <w:rPr>
          <w:b/>
          <w:bCs/>
          <w:color w:val="000000"/>
        </w:rPr>
        <w:t xml:space="preserve">: </w:t>
      </w:r>
      <w:r w:rsidR="00A278FD">
        <w:rPr>
          <w:b/>
          <w:bCs/>
          <w:color w:val="000000"/>
        </w:rPr>
        <w:t>RAN2 to adopt</w:t>
      </w:r>
      <w:r w:rsidR="008962DD">
        <w:rPr>
          <w:b/>
          <w:bCs/>
          <w:color w:val="000000"/>
        </w:rPr>
        <w:t xml:space="preserve"> below</w:t>
      </w:r>
      <w:r w:rsidR="00A278FD">
        <w:rPr>
          <w:b/>
          <w:bCs/>
          <w:color w:val="000000"/>
        </w:rPr>
        <w:t xml:space="preserve"> mechanism to move Tx window:</w:t>
      </w:r>
    </w:p>
    <w:p w14:paraId="06F7328D" w14:textId="60190923" w:rsidR="00A278FD" w:rsidRDefault="00A278FD" w:rsidP="00A278FD">
      <w:pPr>
        <w:numPr>
          <w:ilvl w:val="0"/>
          <w:numId w:val="26"/>
        </w:numPr>
        <w:spacing w:after="0"/>
        <w:rPr>
          <w:b/>
          <w:bCs/>
          <w:color w:val="000000"/>
        </w:rPr>
      </w:pPr>
      <w:r>
        <w:rPr>
          <w:b/>
          <w:bCs/>
          <w:color w:val="000000"/>
        </w:rPr>
        <w:t xml:space="preserve">Step 1: </w:t>
      </w:r>
      <w:r w:rsidRPr="00A278FD">
        <w:rPr>
          <w:b/>
          <w:bCs/>
          <w:color w:val="000000"/>
        </w:rPr>
        <w:t>The transmitting side of AM RLC entity notifies the receiving RLC side about the obsolete SDUs</w:t>
      </w:r>
      <w:r>
        <w:rPr>
          <w:b/>
          <w:bCs/>
          <w:color w:val="000000"/>
        </w:rPr>
        <w:t xml:space="preserve"> via a RLC control PDU, FFS on the content of RLC control PDU.</w:t>
      </w:r>
    </w:p>
    <w:p w14:paraId="7B5E0B6A" w14:textId="2433A4B7" w:rsidR="00A278FD" w:rsidRPr="00A278FD" w:rsidRDefault="00A278FD" w:rsidP="00A278FD">
      <w:pPr>
        <w:numPr>
          <w:ilvl w:val="0"/>
          <w:numId w:val="26"/>
        </w:numPr>
        <w:spacing w:after="0"/>
        <w:rPr>
          <w:b/>
          <w:bCs/>
          <w:color w:val="000000"/>
        </w:rPr>
      </w:pPr>
      <w:r>
        <w:rPr>
          <w:b/>
          <w:bCs/>
          <w:color w:val="000000"/>
        </w:rPr>
        <w:t xml:space="preserve">Step 2: When </w:t>
      </w:r>
      <w:r w:rsidRPr="00A278FD">
        <w:rPr>
          <w:b/>
          <w:bCs/>
          <w:color w:val="000000"/>
        </w:rPr>
        <w:t xml:space="preserve">Rx side </w:t>
      </w:r>
      <w:r>
        <w:rPr>
          <w:b/>
          <w:bCs/>
          <w:color w:val="000000"/>
        </w:rPr>
        <w:t xml:space="preserve">receive the control PDU, it </w:t>
      </w:r>
      <w:r w:rsidRPr="00A278FD">
        <w:rPr>
          <w:b/>
          <w:bCs/>
          <w:color w:val="000000"/>
        </w:rPr>
        <w:t>consider</w:t>
      </w:r>
      <w:r>
        <w:rPr>
          <w:b/>
          <w:bCs/>
          <w:color w:val="000000"/>
        </w:rPr>
        <w:t>s</w:t>
      </w:r>
      <w:r w:rsidRPr="00A278FD">
        <w:rPr>
          <w:b/>
          <w:bCs/>
          <w:color w:val="000000"/>
        </w:rPr>
        <w:t xml:space="preserve"> the SDUs indicated</w:t>
      </w:r>
      <w:r>
        <w:rPr>
          <w:b/>
          <w:bCs/>
          <w:color w:val="000000"/>
        </w:rPr>
        <w:t xml:space="preserve"> from Tx side is successfully received and </w:t>
      </w:r>
      <w:r w:rsidRPr="00A278FD">
        <w:rPr>
          <w:b/>
          <w:bCs/>
          <w:color w:val="000000"/>
        </w:rPr>
        <w:t xml:space="preserve">updates state variables </w:t>
      </w:r>
      <w:bookmarkStart w:id="33" w:name="OLE_LINK137"/>
      <w:r w:rsidRPr="00A278FD">
        <w:rPr>
          <w:b/>
          <w:bCs/>
          <w:color w:val="000000"/>
        </w:rPr>
        <w:t>according</w:t>
      </w:r>
      <w:r>
        <w:rPr>
          <w:b/>
          <w:bCs/>
          <w:color w:val="000000"/>
        </w:rPr>
        <w:t>ly</w:t>
      </w:r>
      <w:bookmarkEnd w:id="33"/>
      <w:r>
        <w:rPr>
          <w:b/>
          <w:bCs/>
          <w:color w:val="000000"/>
        </w:rPr>
        <w:t>.</w:t>
      </w:r>
    </w:p>
    <w:p w14:paraId="6A98680F" w14:textId="7A6075FE" w:rsidR="00A278FD" w:rsidRDefault="00A278FD" w:rsidP="00A278FD">
      <w:pPr>
        <w:numPr>
          <w:ilvl w:val="0"/>
          <w:numId w:val="26"/>
        </w:numPr>
        <w:spacing w:after="0"/>
        <w:rPr>
          <w:b/>
          <w:bCs/>
          <w:color w:val="000000"/>
        </w:rPr>
      </w:pPr>
      <w:r>
        <w:rPr>
          <w:b/>
          <w:bCs/>
          <w:color w:val="000000"/>
        </w:rPr>
        <w:t>Step 3: Rx side send status report as legacy way to move Tx window.</w:t>
      </w:r>
    </w:p>
    <w:p w14:paraId="3EB81CD2" w14:textId="77777777" w:rsidR="00D95570" w:rsidRDefault="00D95570" w:rsidP="00D95570">
      <w:pPr>
        <w:pStyle w:val="Heading2"/>
        <w:rPr>
          <w:rFonts w:eastAsia="PMingLiU"/>
          <w:lang w:eastAsia="zh-TW"/>
        </w:rPr>
      </w:pPr>
      <w:bookmarkStart w:id="34" w:name="OLE_LINK141"/>
      <w:bookmarkEnd w:id="32"/>
      <w:r>
        <w:rPr>
          <w:rFonts w:eastAsia="PMingLiU"/>
          <w:lang w:eastAsia="zh-TW"/>
        </w:rPr>
        <w:t>2.2</w:t>
      </w:r>
      <w:r>
        <w:rPr>
          <w:rFonts w:eastAsia="PMingLiU"/>
          <w:lang w:eastAsia="zh-TW"/>
        </w:rPr>
        <w:tab/>
      </w:r>
      <w:r>
        <w:t>Timely retransmissions for XR traffic in RLC layer</w:t>
      </w:r>
    </w:p>
    <w:bookmarkEnd w:id="34"/>
    <w:p w14:paraId="38367A15" w14:textId="77777777" w:rsidR="00D95570" w:rsidRDefault="00D95570" w:rsidP="00D95570">
      <w:pPr>
        <w:spacing w:after="0"/>
        <w:rPr>
          <w:rFonts w:eastAsia="PMingLiU"/>
          <w:color w:val="000000"/>
          <w:lang w:eastAsia="zh-TW"/>
        </w:rPr>
      </w:pPr>
      <w:r>
        <w:rPr>
          <w:rFonts w:eastAsia="PMingLiU"/>
          <w:color w:val="000000"/>
          <w:lang w:eastAsia="zh-TW"/>
        </w:rPr>
        <w:t xml:space="preserve">    In last meeting (RAN2 #126), we discuss three mechanisms to achieve timely retransmissions, among these three mechanisms, we can further </w:t>
      </w:r>
      <w:bookmarkStart w:id="35" w:name="OLE_LINK5"/>
      <w:r>
        <w:rPr>
          <w:rFonts w:eastAsia="PMingLiU"/>
          <w:color w:val="000000"/>
          <w:lang w:eastAsia="zh-TW"/>
        </w:rPr>
        <w:t>categorize</w:t>
      </w:r>
      <w:bookmarkEnd w:id="35"/>
      <w:r>
        <w:rPr>
          <w:rFonts w:eastAsia="PMingLiU"/>
          <w:color w:val="000000"/>
          <w:lang w:eastAsia="zh-TW"/>
        </w:rPr>
        <w:t xml:space="preserve"> them into two types. One is retransmission without feedback, the other one is retransmission with feedback.</w:t>
      </w:r>
    </w:p>
    <w:p w14:paraId="1CF650A5" w14:textId="77777777" w:rsidR="00D95570" w:rsidRDefault="00D95570" w:rsidP="00D95570">
      <w:pPr>
        <w:spacing w:after="0"/>
        <w:rPr>
          <w:rFonts w:eastAsia="PMingLiU"/>
          <w:color w:val="000000"/>
          <w:lang w:eastAsia="zh-TW"/>
        </w:rPr>
      </w:pPr>
      <w:r>
        <w:rPr>
          <w:rFonts w:eastAsia="PMingLiU"/>
          <w:color w:val="000000"/>
          <w:lang w:eastAsia="zh-TW"/>
        </w:rPr>
        <w:t xml:space="preserve">    We use one example to show why we prefer the retransmission should </w:t>
      </w:r>
      <w:proofErr w:type="spellStart"/>
      <w:r>
        <w:rPr>
          <w:rFonts w:eastAsia="PMingLiU"/>
          <w:color w:val="000000"/>
          <w:lang w:eastAsia="zh-TW"/>
        </w:rPr>
        <w:t>based</w:t>
      </w:r>
      <w:proofErr w:type="spellEnd"/>
      <w:r>
        <w:rPr>
          <w:rFonts w:eastAsia="PMingLiU"/>
          <w:color w:val="000000"/>
          <w:lang w:eastAsia="zh-TW"/>
        </w:rPr>
        <w:t xml:space="preserve"> on feedback from receiver side. Assume each RLC SDU size is 1500 bytes and SN is 18 bits. Transmitter side already send SDU 1~7 to receiver side. Assume SDU 1, 3, 5, 7 are correctly received. The STATUS PDU is at most 31bytes. With the feedback, transmitter side only need to retransmit SDU 0, 2, 4, 6. (4*1500 = 6000 bytes). However, if there is no feedback, transmitter side needs to retransmit SDU 1~7 again, which cost (7*1500 = 10500bytes).</w:t>
      </w:r>
    </w:p>
    <w:p w14:paraId="30809BB0" w14:textId="77777777" w:rsidR="00D95570" w:rsidRDefault="00D95570" w:rsidP="00D95570">
      <w:pPr>
        <w:spacing w:after="0"/>
        <w:rPr>
          <w:rFonts w:eastAsia="PMingLiU"/>
          <w:color w:val="000000"/>
          <w:lang w:eastAsia="zh-TW"/>
        </w:rPr>
      </w:pPr>
      <w:r>
        <w:rPr>
          <w:rFonts w:eastAsia="PMingLiU"/>
          <w:color w:val="000000"/>
          <w:lang w:eastAsia="zh-TW"/>
        </w:rPr>
        <w:t xml:space="preserve">    Capacity consumption of retransmission with feedback in this example is (6000 + 31) bytes which is less than retransmission without feedback (15000 bytes). It is clearly that retransmission based on feedback has less negative impact on capacity.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
        <w:gridCol w:w="982"/>
        <w:gridCol w:w="954"/>
        <w:gridCol w:w="981"/>
        <w:gridCol w:w="954"/>
        <w:gridCol w:w="981"/>
        <w:gridCol w:w="955"/>
        <w:gridCol w:w="982"/>
        <w:gridCol w:w="955"/>
        <w:gridCol w:w="1128"/>
      </w:tblGrid>
      <w:tr w:rsidR="00D95570" w14:paraId="679488FD" w14:textId="77777777" w:rsidTr="00D95570">
        <w:tc>
          <w:tcPr>
            <w:tcW w:w="985" w:type="dxa"/>
            <w:tcBorders>
              <w:top w:val="single" w:sz="4" w:space="0" w:color="auto"/>
              <w:left w:val="single" w:sz="4" w:space="0" w:color="auto"/>
              <w:bottom w:val="single" w:sz="4" w:space="0" w:color="auto"/>
              <w:right w:val="single" w:sz="4" w:space="0" w:color="auto"/>
            </w:tcBorders>
            <w:hideMark/>
          </w:tcPr>
          <w:p w14:paraId="50E18F4B" w14:textId="77777777" w:rsidR="00D95570" w:rsidRDefault="00D95570">
            <w:pPr>
              <w:pStyle w:val="TF"/>
              <w:jc w:val="left"/>
              <w:rPr>
                <w:rFonts w:ascii="Times New Roman" w:hAnsi="Times New Roman"/>
                <w:b w:val="0"/>
                <w:bCs/>
              </w:rPr>
            </w:pPr>
            <w:r>
              <w:rPr>
                <w:rFonts w:ascii="Times New Roman" w:hAnsi="Times New Roman"/>
                <w:b w:val="0"/>
                <w:bCs/>
              </w:rPr>
              <w:t>SDU SN</w:t>
            </w:r>
          </w:p>
        </w:tc>
        <w:tc>
          <w:tcPr>
            <w:tcW w:w="985" w:type="dxa"/>
            <w:tcBorders>
              <w:top w:val="single" w:sz="4" w:space="0" w:color="auto"/>
              <w:left w:val="single" w:sz="4" w:space="0" w:color="auto"/>
              <w:bottom w:val="single" w:sz="4" w:space="0" w:color="auto"/>
              <w:right w:val="single" w:sz="4" w:space="0" w:color="auto"/>
            </w:tcBorders>
            <w:hideMark/>
          </w:tcPr>
          <w:p w14:paraId="784320B6" w14:textId="77777777" w:rsidR="00D95570" w:rsidRDefault="00D95570">
            <w:pPr>
              <w:pStyle w:val="TF"/>
              <w:jc w:val="left"/>
              <w:rPr>
                <w:rFonts w:ascii="Times New Roman" w:hAnsi="Times New Roman"/>
                <w:b w:val="0"/>
                <w:bCs/>
              </w:rPr>
            </w:pPr>
            <w:r>
              <w:rPr>
                <w:rFonts w:ascii="Times New Roman" w:hAnsi="Times New Roman"/>
                <w:b w:val="0"/>
                <w:bCs/>
              </w:rPr>
              <w:t>0</w:t>
            </w:r>
          </w:p>
        </w:tc>
        <w:tc>
          <w:tcPr>
            <w:tcW w:w="985" w:type="dxa"/>
            <w:tcBorders>
              <w:top w:val="single" w:sz="4" w:space="0" w:color="auto"/>
              <w:left w:val="single" w:sz="4" w:space="0" w:color="auto"/>
              <w:bottom w:val="single" w:sz="4" w:space="0" w:color="auto"/>
              <w:right w:val="single" w:sz="4" w:space="0" w:color="auto"/>
            </w:tcBorders>
            <w:hideMark/>
          </w:tcPr>
          <w:p w14:paraId="424AD89C" w14:textId="77777777" w:rsidR="00D95570" w:rsidRDefault="00D95570">
            <w:pPr>
              <w:pStyle w:val="TF"/>
              <w:jc w:val="left"/>
              <w:rPr>
                <w:rFonts w:ascii="Times New Roman" w:hAnsi="Times New Roman"/>
                <w:b w:val="0"/>
                <w:bCs/>
              </w:rPr>
            </w:pPr>
            <w:r>
              <w:rPr>
                <w:rFonts w:ascii="Times New Roman" w:hAnsi="Times New Roman"/>
                <w:b w:val="0"/>
                <w:bCs/>
              </w:rPr>
              <w:t>1</w:t>
            </w:r>
          </w:p>
        </w:tc>
        <w:tc>
          <w:tcPr>
            <w:tcW w:w="985" w:type="dxa"/>
            <w:tcBorders>
              <w:top w:val="single" w:sz="4" w:space="0" w:color="auto"/>
              <w:left w:val="single" w:sz="4" w:space="0" w:color="auto"/>
              <w:bottom w:val="single" w:sz="4" w:space="0" w:color="auto"/>
              <w:right w:val="single" w:sz="4" w:space="0" w:color="auto"/>
            </w:tcBorders>
            <w:hideMark/>
          </w:tcPr>
          <w:p w14:paraId="4C64A121" w14:textId="77777777" w:rsidR="00D95570" w:rsidRDefault="00D95570">
            <w:pPr>
              <w:pStyle w:val="TF"/>
              <w:jc w:val="left"/>
              <w:rPr>
                <w:rFonts w:ascii="Times New Roman" w:hAnsi="Times New Roman"/>
                <w:b w:val="0"/>
                <w:bCs/>
              </w:rPr>
            </w:pPr>
            <w:r>
              <w:rPr>
                <w:rFonts w:ascii="Times New Roman" w:hAnsi="Times New Roman"/>
                <w:b w:val="0"/>
                <w:bCs/>
              </w:rPr>
              <w:t>2</w:t>
            </w:r>
          </w:p>
        </w:tc>
        <w:tc>
          <w:tcPr>
            <w:tcW w:w="985" w:type="dxa"/>
            <w:tcBorders>
              <w:top w:val="single" w:sz="4" w:space="0" w:color="auto"/>
              <w:left w:val="single" w:sz="4" w:space="0" w:color="auto"/>
              <w:bottom w:val="single" w:sz="4" w:space="0" w:color="auto"/>
              <w:right w:val="single" w:sz="4" w:space="0" w:color="auto"/>
            </w:tcBorders>
            <w:hideMark/>
          </w:tcPr>
          <w:p w14:paraId="4B863B44" w14:textId="77777777" w:rsidR="00D95570" w:rsidRDefault="00D95570">
            <w:pPr>
              <w:pStyle w:val="TF"/>
              <w:jc w:val="left"/>
              <w:rPr>
                <w:rFonts w:ascii="Times New Roman" w:hAnsi="Times New Roman"/>
                <w:b w:val="0"/>
                <w:bCs/>
              </w:rPr>
            </w:pPr>
            <w:r>
              <w:rPr>
                <w:rFonts w:ascii="Times New Roman" w:hAnsi="Times New Roman"/>
                <w:b w:val="0"/>
                <w:bCs/>
              </w:rPr>
              <w:t>3</w:t>
            </w:r>
          </w:p>
        </w:tc>
        <w:tc>
          <w:tcPr>
            <w:tcW w:w="985" w:type="dxa"/>
            <w:tcBorders>
              <w:top w:val="single" w:sz="4" w:space="0" w:color="auto"/>
              <w:left w:val="single" w:sz="4" w:space="0" w:color="auto"/>
              <w:bottom w:val="single" w:sz="4" w:space="0" w:color="auto"/>
              <w:right w:val="single" w:sz="4" w:space="0" w:color="auto"/>
            </w:tcBorders>
            <w:hideMark/>
          </w:tcPr>
          <w:p w14:paraId="779C7618" w14:textId="77777777" w:rsidR="00D95570" w:rsidRDefault="00D95570">
            <w:pPr>
              <w:pStyle w:val="TF"/>
              <w:jc w:val="left"/>
              <w:rPr>
                <w:rFonts w:ascii="Times New Roman" w:hAnsi="Times New Roman"/>
                <w:b w:val="0"/>
                <w:bCs/>
              </w:rPr>
            </w:pPr>
            <w:r>
              <w:rPr>
                <w:rFonts w:ascii="Times New Roman" w:hAnsi="Times New Roman"/>
                <w:b w:val="0"/>
                <w:bCs/>
              </w:rPr>
              <w:t>4</w:t>
            </w:r>
          </w:p>
        </w:tc>
        <w:tc>
          <w:tcPr>
            <w:tcW w:w="986" w:type="dxa"/>
            <w:tcBorders>
              <w:top w:val="single" w:sz="4" w:space="0" w:color="auto"/>
              <w:left w:val="single" w:sz="4" w:space="0" w:color="auto"/>
              <w:bottom w:val="single" w:sz="4" w:space="0" w:color="auto"/>
              <w:right w:val="single" w:sz="4" w:space="0" w:color="auto"/>
            </w:tcBorders>
            <w:hideMark/>
          </w:tcPr>
          <w:p w14:paraId="486B611E" w14:textId="77777777" w:rsidR="00D95570" w:rsidRDefault="00D95570">
            <w:pPr>
              <w:pStyle w:val="TF"/>
              <w:jc w:val="left"/>
              <w:rPr>
                <w:rFonts w:ascii="Times New Roman" w:hAnsi="Times New Roman"/>
                <w:b w:val="0"/>
                <w:bCs/>
              </w:rPr>
            </w:pPr>
            <w:r>
              <w:rPr>
                <w:rFonts w:ascii="Times New Roman" w:hAnsi="Times New Roman"/>
                <w:b w:val="0"/>
                <w:bCs/>
              </w:rPr>
              <w:t>5</w:t>
            </w:r>
          </w:p>
        </w:tc>
        <w:tc>
          <w:tcPr>
            <w:tcW w:w="986" w:type="dxa"/>
            <w:tcBorders>
              <w:top w:val="single" w:sz="4" w:space="0" w:color="auto"/>
              <w:left w:val="single" w:sz="4" w:space="0" w:color="auto"/>
              <w:bottom w:val="single" w:sz="4" w:space="0" w:color="auto"/>
              <w:right w:val="single" w:sz="4" w:space="0" w:color="auto"/>
            </w:tcBorders>
            <w:hideMark/>
          </w:tcPr>
          <w:p w14:paraId="5A79930A" w14:textId="77777777" w:rsidR="00D95570" w:rsidRDefault="00D95570">
            <w:pPr>
              <w:pStyle w:val="TF"/>
              <w:jc w:val="left"/>
              <w:rPr>
                <w:rFonts w:ascii="Times New Roman" w:hAnsi="Times New Roman"/>
                <w:b w:val="0"/>
                <w:bCs/>
              </w:rPr>
            </w:pPr>
            <w:r>
              <w:rPr>
                <w:rFonts w:ascii="Times New Roman" w:hAnsi="Times New Roman"/>
                <w:b w:val="0"/>
                <w:bCs/>
              </w:rPr>
              <w:t>6</w:t>
            </w:r>
          </w:p>
        </w:tc>
        <w:tc>
          <w:tcPr>
            <w:tcW w:w="986" w:type="dxa"/>
            <w:tcBorders>
              <w:top w:val="single" w:sz="4" w:space="0" w:color="auto"/>
              <w:left w:val="single" w:sz="4" w:space="0" w:color="auto"/>
              <w:bottom w:val="single" w:sz="4" w:space="0" w:color="auto"/>
              <w:right w:val="single" w:sz="4" w:space="0" w:color="auto"/>
            </w:tcBorders>
            <w:hideMark/>
          </w:tcPr>
          <w:p w14:paraId="050AC9FE" w14:textId="77777777" w:rsidR="00D95570" w:rsidRDefault="00D95570">
            <w:pPr>
              <w:pStyle w:val="TF"/>
              <w:jc w:val="left"/>
              <w:rPr>
                <w:rFonts w:ascii="Times New Roman" w:hAnsi="Times New Roman"/>
                <w:b w:val="0"/>
                <w:bCs/>
              </w:rPr>
            </w:pPr>
            <w:r>
              <w:rPr>
                <w:rFonts w:ascii="Times New Roman" w:hAnsi="Times New Roman"/>
                <w:b w:val="0"/>
                <w:bCs/>
              </w:rPr>
              <w:t>7</w:t>
            </w:r>
          </w:p>
        </w:tc>
        <w:tc>
          <w:tcPr>
            <w:tcW w:w="986" w:type="dxa"/>
            <w:tcBorders>
              <w:top w:val="single" w:sz="4" w:space="0" w:color="auto"/>
              <w:left w:val="single" w:sz="4" w:space="0" w:color="auto"/>
              <w:bottom w:val="single" w:sz="4" w:space="0" w:color="auto"/>
              <w:right w:val="single" w:sz="4" w:space="0" w:color="auto"/>
            </w:tcBorders>
            <w:hideMark/>
          </w:tcPr>
          <w:p w14:paraId="09F3C335" w14:textId="77777777" w:rsidR="00D95570" w:rsidRDefault="00D95570">
            <w:pPr>
              <w:pStyle w:val="TF"/>
              <w:jc w:val="left"/>
              <w:rPr>
                <w:rFonts w:ascii="Times New Roman" w:hAnsi="Times New Roman"/>
                <w:b w:val="0"/>
                <w:bCs/>
              </w:rPr>
            </w:pPr>
            <w:r>
              <w:rPr>
                <w:rFonts w:ascii="Times New Roman" w:hAnsi="Times New Roman"/>
                <w:b w:val="0"/>
                <w:bCs/>
              </w:rPr>
              <w:t>8 (ACK_SN)</w:t>
            </w:r>
          </w:p>
        </w:tc>
      </w:tr>
      <w:tr w:rsidR="00D95570" w14:paraId="13BB87CD" w14:textId="77777777" w:rsidTr="00D95570">
        <w:tc>
          <w:tcPr>
            <w:tcW w:w="985" w:type="dxa"/>
            <w:tcBorders>
              <w:top w:val="single" w:sz="4" w:space="0" w:color="auto"/>
              <w:left w:val="single" w:sz="4" w:space="0" w:color="auto"/>
              <w:bottom w:val="single" w:sz="4" w:space="0" w:color="auto"/>
              <w:right w:val="single" w:sz="4" w:space="0" w:color="auto"/>
            </w:tcBorders>
            <w:hideMark/>
          </w:tcPr>
          <w:p w14:paraId="48584FB7" w14:textId="77777777" w:rsidR="00D95570" w:rsidRDefault="00D95570">
            <w:pPr>
              <w:pStyle w:val="TF"/>
              <w:jc w:val="left"/>
              <w:rPr>
                <w:rFonts w:ascii="Times New Roman" w:hAnsi="Times New Roman"/>
                <w:b w:val="0"/>
                <w:bCs/>
              </w:rPr>
            </w:pPr>
            <w:r>
              <w:rPr>
                <w:rFonts w:ascii="Times New Roman" w:hAnsi="Times New Roman"/>
                <w:b w:val="0"/>
                <w:bCs/>
              </w:rPr>
              <w:t>Correct received or not</w:t>
            </w:r>
          </w:p>
        </w:tc>
        <w:tc>
          <w:tcPr>
            <w:tcW w:w="985" w:type="dxa"/>
            <w:tcBorders>
              <w:top w:val="single" w:sz="4" w:space="0" w:color="auto"/>
              <w:left w:val="single" w:sz="4" w:space="0" w:color="auto"/>
              <w:bottom w:val="single" w:sz="4" w:space="0" w:color="auto"/>
              <w:right w:val="single" w:sz="4" w:space="0" w:color="auto"/>
            </w:tcBorders>
            <w:hideMark/>
          </w:tcPr>
          <w:p w14:paraId="7EF6F858" w14:textId="77777777" w:rsidR="00D95570" w:rsidRDefault="00D95570">
            <w:pPr>
              <w:pStyle w:val="TF"/>
              <w:jc w:val="left"/>
              <w:rPr>
                <w:rFonts w:ascii="Times New Roman" w:hAnsi="Times New Roman"/>
                <w:b w:val="0"/>
                <w:bCs/>
              </w:rPr>
            </w:pPr>
            <w:r>
              <w:rPr>
                <w:rFonts w:ascii="Times New Roman" w:hAnsi="Times New Roman"/>
                <w:b w:val="0"/>
                <w:bCs/>
              </w:rPr>
              <w:t>N</w:t>
            </w:r>
          </w:p>
          <w:p w14:paraId="63A23224" w14:textId="77777777" w:rsidR="00D95570" w:rsidRDefault="00D95570">
            <w:pPr>
              <w:pStyle w:val="TF"/>
              <w:jc w:val="left"/>
              <w:rPr>
                <w:rFonts w:ascii="Times New Roman" w:hAnsi="Times New Roman"/>
                <w:b w:val="0"/>
                <w:bCs/>
              </w:rPr>
            </w:pPr>
            <w:r>
              <w:rPr>
                <w:rFonts w:ascii="Times New Roman" w:hAnsi="Times New Roman"/>
                <w:b w:val="0"/>
                <w:bCs/>
              </w:rPr>
              <w:t>(at most ~7bytes)</w:t>
            </w:r>
          </w:p>
        </w:tc>
        <w:tc>
          <w:tcPr>
            <w:tcW w:w="985" w:type="dxa"/>
            <w:tcBorders>
              <w:top w:val="single" w:sz="4" w:space="0" w:color="auto"/>
              <w:left w:val="single" w:sz="4" w:space="0" w:color="auto"/>
              <w:bottom w:val="single" w:sz="4" w:space="0" w:color="auto"/>
              <w:right w:val="single" w:sz="4" w:space="0" w:color="auto"/>
            </w:tcBorders>
            <w:hideMark/>
          </w:tcPr>
          <w:p w14:paraId="606A77C0" w14:textId="77777777" w:rsidR="00D95570" w:rsidRDefault="00D95570">
            <w:pPr>
              <w:pStyle w:val="TF"/>
              <w:jc w:val="left"/>
              <w:rPr>
                <w:rFonts w:ascii="Times New Roman" w:hAnsi="Times New Roman"/>
                <w:b w:val="0"/>
                <w:bCs/>
              </w:rPr>
            </w:pPr>
            <w:r>
              <w:rPr>
                <w:rFonts w:ascii="Times New Roman" w:hAnsi="Times New Roman"/>
                <w:b w:val="0"/>
                <w:bCs/>
              </w:rPr>
              <w:t>Y</w:t>
            </w:r>
          </w:p>
        </w:tc>
        <w:tc>
          <w:tcPr>
            <w:tcW w:w="985" w:type="dxa"/>
            <w:tcBorders>
              <w:top w:val="single" w:sz="4" w:space="0" w:color="auto"/>
              <w:left w:val="single" w:sz="4" w:space="0" w:color="auto"/>
              <w:bottom w:val="single" w:sz="4" w:space="0" w:color="auto"/>
              <w:right w:val="single" w:sz="4" w:space="0" w:color="auto"/>
            </w:tcBorders>
            <w:hideMark/>
          </w:tcPr>
          <w:p w14:paraId="6F80F76F" w14:textId="77777777" w:rsidR="00D95570" w:rsidRDefault="00D95570">
            <w:pPr>
              <w:pStyle w:val="TF"/>
              <w:jc w:val="left"/>
              <w:rPr>
                <w:rFonts w:ascii="Times New Roman" w:hAnsi="Times New Roman"/>
                <w:b w:val="0"/>
                <w:bCs/>
              </w:rPr>
            </w:pPr>
            <w:r>
              <w:rPr>
                <w:rFonts w:ascii="Times New Roman" w:hAnsi="Times New Roman"/>
                <w:b w:val="0"/>
                <w:bCs/>
              </w:rPr>
              <w:t>N</w:t>
            </w:r>
          </w:p>
          <w:p w14:paraId="41A152BD" w14:textId="77777777" w:rsidR="00D95570" w:rsidRDefault="00D95570">
            <w:pPr>
              <w:pStyle w:val="TF"/>
              <w:jc w:val="left"/>
              <w:rPr>
                <w:rFonts w:ascii="Times New Roman" w:hAnsi="Times New Roman"/>
                <w:b w:val="0"/>
                <w:bCs/>
              </w:rPr>
            </w:pPr>
            <w:r>
              <w:rPr>
                <w:rFonts w:ascii="Times New Roman" w:hAnsi="Times New Roman"/>
                <w:b w:val="0"/>
                <w:bCs/>
              </w:rPr>
              <w:t>(at most ~7bytes)</w:t>
            </w:r>
          </w:p>
        </w:tc>
        <w:tc>
          <w:tcPr>
            <w:tcW w:w="985" w:type="dxa"/>
            <w:tcBorders>
              <w:top w:val="single" w:sz="4" w:space="0" w:color="auto"/>
              <w:left w:val="single" w:sz="4" w:space="0" w:color="auto"/>
              <w:bottom w:val="single" w:sz="4" w:space="0" w:color="auto"/>
              <w:right w:val="single" w:sz="4" w:space="0" w:color="auto"/>
            </w:tcBorders>
            <w:hideMark/>
          </w:tcPr>
          <w:p w14:paraId="64EFE869" w14:textId="77777777" w:rsidR="00D95570" w:rsidRDefault="00D95570">
            <w:pPr>
              <w:pStyle w:val="TF"/>
              <w:jc w:val="left"/>
              <w:rPr>
                <w:rFonts w:ascii="Times New Roman" w:hAnsi="Times New Roman"/>
                <w:b w:val="0"/>
                <w:bCs/>
              </w:rPr>
            </w:pPr>
            <w:r>
              <w:rPr>
                <w:rFonts w:ascii="Times New Roman" w:hAnsi="Times New Roman"/>
                <w:b w:val="0"/>
                <w:bCs/>
              </w:rPr>
              <w:t>Y</w:t>
            </w:r>
          </w:p>
        </w:tc>
        <w:tc>
          <w:tcPr>
            <w:tcW w:w="985" w:type="dxa"/>
            <w:tcBorders>
              <w:top w:val="single" w:sz="4" w:space="0" w:color="auto"/>
              <w:left w:val="single" w:sz="4" w:space="0" w:color="auto"/>
              <w:bottom w:val="single" w:sz="4" w:space="0" w:color="auto"/>
              <w:right w:val="single" w:sz="4" w:space="0" w:color="auto"/>
            </w:tcBorders>
            <w:hideMark/>
          </w:tcPr>
          <w:p w14:paraId="62B3F67C" w14:textId="77777777" w:rsidR="00D95570" w:rsidRDefault="00D95570">
            <w:pPr>
              <w:pStyle w:val="TF"/>
              <w:jc w:val="left"/>
              <w:rPr>
                <w:rFonts w:ascii="Times New Roman" w:hAnsi="Times New Roman"/>
                <w:b w:val="0"/>
                <w:bCs/>
              </w:rPr>
            </w:pPr>
            <w:r>
              <w:rPr>
                <w:rFonts w:ascii="Times New Roman" w:hAnsi="Times New Roman"/>
                <w:b w:val="0"/>
                <w:bCs/>
              </w:rPr>
              <w:t>N</w:t>
            </w:r>
          </w:p>
          <w:p w14:paraId="2D03D3EE" w14:textId="77777777" w:rsidR="00D95570" w:rsidRDefault="00D95570">
            <w:pPr>
              <w:pStyle w:val="TF"/>
              <w:jc w:val="left"/>
              <w:rPr>
                <w:rFonts w:ascii="Times New Roman" w:hAnsi="Times New Roman"/>
                <w:b w:val="0"/>
                <w:bCs/>
              </w:rPr>
            </w:pPr>
            <w:r>
              <w:rPr>
                <w:rFonts w:ascii="Times New Roman" w:hAnsi="Times New Roman"/>
                <w:b w:val="0"/>
                <w:bCs/>
              </w:rPr>
              <w:t>(at most ~7bytes)</w:t>
            </w:r>
          </w:p>
        </w:tc>
        <w:tc>
          <w:tcPr>
            <w:tcW w:w="986" w:type="dxa"/>
            <w:tcBorders>
              <w:top w:val="single" w:sz="4" w:space="0" w:color="auto"/>
              <w:left w:val="single" w:sz="4" w:space="0" w:color="auto"/>
              <w:bottom w:val="single" w:sz="4" w:space="0" w:color="auto"/>
              <w:right w:val="single" w:sz="4" w:space="0" w:color="auto"/>
            </w:tcBorders>
            <w:hideMark/>
          </w:tcPr>
          <w:p w14:paraId="06E625FC" w14:textId="77777777" w:rsidR="00D95570" w:rsidRDefault="00D95570">
            <w:pPr>
              <w:pStyle w:val="TF"/>
              <w:jc w:val="left"/>
              <w:rPr>
                <w:rFonts w:ascii="Times New Roman" w:hAnsi="Times New Roman"/>
                <w:b w:val="0"/>
                <w:bCs/>
              </w:rPr>
            </w:pPr>
            <w:r>
              <w:rPr>
                <w:rFonts w:ascii="Times New Roman" w:hAnsi="Times New Roman"/>
                <w:b w:val="0"/>
                <w:bCs/>
              </w:rPr>
              <w:t>Y</w:t>
            </w:r>
          </w:p>
        </w:tc>
        <w:tc>
          <w:tcPr>
            <w:tcW w:w="986" w:type="dxa"/>
            <w:tcBorders>
              <w:top w:val="single" w:sz="4" w:space="0" w:color="auto"/>
              <w:left w:val="single" w:sz="4" w:space="0" w:color="auto"/>
              <w:bottom w:val="single" w:sz="4" w:space="0" w:color="auto"/>
              <w:right w:val="single" w:sz="4" w:space="0" w:color="auto"/>
            </w:tcBorders>
            <w:hideMark/>
          </w:tcPr>
          <w:p w14:paraId="464BE3D4" w14:textId="77777777" w:rsidR="00D95570" w:rsidRDefault="00D95570">
            <w:pPr>
              <w:pStyle w:val="TF"/>
              <w:jc w:val="left"/>
              <w:rPr>
                <w:rFonts w:ascii="Times New Roman" w:hAnsi="Times New Roman"/>
                <w:b w:val="0"/>
                <w:bCs/>
              </w:rPr>
            </w:pPr>
            <w:r>
              <w:rPr>
                <w:rFonts w:ascii="Times New Roman" w:hAnsi="Times New Roman"/>
                <w:b w:val="0"/>
                <w:bCs/>
              </w:rPr>
              <w:t>N</w:t>
            </w:r>
          </w:p>
          <w:p w14:paraId="68700717" w14:textId="77777777" w:rsidR="00D95570" w:rsidRDefault="00D95570">
            <w:pPr>
              <w:pStyle w:val="TF"/>
              <w:jc w:val="left"/>
              <w:rPr>
                <w:rFonts w:ascii="Times New Roman" w:hAnsi="Times New Roman"/>
                <w:b w:val="0"/>
                <w:bCs/>
              </w:rPr>
            </w:pPr>
            <w:bookmarkStart w:id="36" w:name="OLE_LINK7"/>
            <w:r>
              <w:rPr>
                <w:rFonts w:ascii="Times New Roman" w:hAnsi="Times New Roman"/>
                <w:b w:val="0"/>
                <w:bCs/>
              </w:rPr>
              <w:t>(at most ~7bytes)</w:t>
            </w:r>
            <w:bookmarkEnd w:id="36"/>
          </w:p>
        </w:tc>
        <w:tc>
          <w:tcPr>
            <w:tcW w:w="986" w:type="dxa"/>
            <w:tcBorders>
              <w:top w:val="single" w:sz="4" w:space="0" w:color="auto"/>
              <w:left w:val="single" w:sz="4" w:space="0" w:color="auto"/>
              <w:bottom w:val="single" w:sz="4" w:space="0" w:color="auto"/>
              <w:right w:val="single" w:sz="4" w:space="0" w:color="auto"/>
            </w:tcBorders>
            <w:hideMark/>
          </w:tcPr>
          <w:p w14:paraId="2CCCFDB6" w14:textId="77777777" w:rsidR="00D95570" w:rsidRDefault="00D95570">
            <w:pPr>
              <w:pStyle w:val="TF"/>
              <w:jc w:val="left"/>
              <w:rPr>
                <w:rFonts w:ascii="Times New Roman" w:hAnsi="Times New Roman"/>
                <w:b w:val="0"/>
                <w:bCs/>
              </w:rPr>
            </w:pPr>
            <w:r>
              <w:rPr>
                <w:rFonts w:ascii="Times New Roman" w:hAnsi="Times New Roman"/>
                <w:b w:val="0"/>
                <w:bCs/>
              </w:rPr>
              <w:t>Y</w:t>
            </w:r>
          </w:p>
        </w:tc>
        <w:tc>
          <w:tcPr>
            <w:tcW w:w="986" w:type="dxa"/>
            <w:tcBorders>
              <w:top w:val="single" w:sz="4" w:space="0" w:color="auto"/>
              <w:left w:val="single" w:sz="4" w:space="0" w:color="auto"/>
              <w:bottom w:val="single" w:sz="4" w:space="0" w:color="auto"/>
              <w:right w:val="single" w:sz="4" w:space="0" w:color="auto"/>
            </w:tcBorders>
            <w:hideMark/>
          </w:tcPr>
          <w:p w14:paraId="4F2DE85D" w14:textId="77777777" w:rsidR="00D95570" w:rsidRDefault="00D95570">
            <w:pPr>
              <w:pStyle w:val="TF"/>
              <w:jc w:val="left"/>
              <w:rPr>
                <w:rFonts w:ascii="Times New Roman" w:hAnsi="Times New Roman"/>
                <w:b w:val="0"/>
                <w:bCs/>
              </w:rPr>
            </w:pPr>
            <w:r>
              <w:rPr>
                <w:rFonts w:ascii="Times New Roman" w:hAnsi="Times New Roman"/>
                <w:b w:val="0"/>
                <w:bCs/>
              </w:rPr>
              <w:t>N</w:t>
            </w:r>
          </w:p>
          <w:p w14:paraId="2F3808EF" w14:textId="77777777" w:rsidR="00D95570" w:rsidRDefault="00D95570">
            <w:pPr>
              <w:pStyle w:val="TF"/>
              <w:jc w:val="left"/>
              <w:rPr>
                <w:rFonts w:ascii="Times New Roman" w:hAnsi="Times New Roman"/>
                <w:b w:val="0"/>
                <w:bCs/>
              </w:rPr>
            </w:pPr>
            <w:bookmarkStart w:id="37" w:name="OLE_LINK6"/>
            <w:r>
              <w:rPr>
                <w:rFonts w:ascii="Times New Roman" w:hAnsi="Times New Roman"/>
                <w:b w:val="0"/>
                <w:bCs/>
              </w:rPr>
              <w:t>(~3bytes)</w:t>
            </w:r>
            <w:bookmarkEnd w:id="37"/>
          </w:p>
        </w:tc>
      </w:tr>
    </w:tbl>
    <w:p w14:paraId="1C55882F" w14:textId="77777777" w:rsidR="00D95570" w:rsidRDefault="00D95570" w:rsidP="00D95570">
      <w:pPr>
        <w:pStyle w:val="TF"/>
        <w:rPr>
          <w:rFonts w:ascii="Times New Roman" w:hAnsi="Times New Roman"/>
          <w:b w:val="0"/>
          <w:bCs/>
        </w:rPr>
      </w:pPr>
      <w:r>
        <w:object w:dxaOrig="5440" w:dyaOrig="5820" w14:anchorId="49578C8F">
          <v:shape id="_x0000_i1083" type="#_x0000_t75" style="width:272pt;height:291pt" o:ole="">
            <v:imagedata r:id="rId8" o:title=""/>
          </v:shape>
          <o:OLEObject Type="Embed" ProgID="Visio.Drawing.11" ShapeID="_x0000_i1083" DrawAspect="Content" ObjectID="_1789568063" r:id="rId9"/>
        </w:object>
      </w:r>
    </w:p>
    <w:p w14:paraId="18563C35" w14:textId="6042C3AB" w:rsidR="00D95570" w:rsidRDefault="00D95570" w:rsidP="00D95570">
      <w:pPr>
        <w:spacing w:after="0"/>
        <w:rPr>
          <w:b/>
          <w:bCs/>
          <w:color w:val="000000"/>
        </w:rPr>
      </w:pPr>
      <w:bookmarkStart w:id="38" w:name="OLE_LINK14"/>
      <w:bookmarkStart w:id="39" w:name="OLE_LINK142"/>
      <w:r>
        <w:rPr>
          <w:b/>
          <w:bCs/>
          <w:color w:val="000000"/>
        </w:rPr>
        <w:t xml:space="preserve">Observation </w:t>
      </w:r>
      <w:r>
        <w:rPr>
          <w:b/>
          <w:bCs/>
          <w:color w:val="000000"/>
        </w:rPr>
        <w:t>2</w:t>
      </w:r>
      <w:r>
        <w:rPr>
          <w:b/>
          <w:bCs/>
          <w:color w:val="000000"/>
        </w:rPr>
        <w:t>: Retransmission according to feedback has less negative impact on capacity.</w:t>
      </w:r>
    </w:p>
    <w:p w14:paraId="3F507B85" w14:textId="06FAF2D8" w:rsidR="00D95570" w:rsidRDefault="00D95570" w:rsidP="00D95570">
      <w:pPr>
        <w:spacing w:after="0"/>
        <w:rPr>
          <w:b/>
          <w:bCs/>
          <w:color w:val="000000"/>
        </w:rPr>
      </w:pPr>
      <w:bookmarkStart w:id="40" w:name="OLE_LINK52"/>
      <w:bookmarkStart w:id="41" w:name="OLE_LINK25"/>
      <w:bookmarkStart w:id="42" w:name="OLE_LINK21"/>
      <w:bookmarkStart w:id="43" w:name="OLE_LINK62"/>
      <w:bookmarkEnd w:id="38"/>
      <w:r>
        <w:rPr>
          <w:b/>
          <w:bCs/>
          <w:color w:val="000000"/>
        </w:rPr>
        <w:t xml:space="preserve">Proposal </w:t>
      </w:r>
      <w:r>
        <w:rPr>
          <w:b/>
          <w:bCs/>
          <w:color w:val="000000"/>
        </w:rPr>
        <w:t>4</w:t>
      </w:r>
      <w:r>
        <w:rPr>
          <w:b/>
          <w:bCs/>
          <w:color w:val="000000"/>
        </w:rPr>
        <w:t xml:space="preserve">: </w:t>
      </w:r>
      <w:bookmarkEnd w:id="40"/>
      <w:bookmarkEnd w:id="41"/>
      <w:bookmarkEnd w:id="42"/>
      <w:bookmarkEnd w:id="43"/>
      <w:r>
        <w:rPr>
          <w:b/>
          <w:bCs/>
          <w:color w:val="000000"/>
        </w:rPr>
        <w:t>RAN2 to consider the following two options</w:t>
      </w:r>
      <w:r>
        <w:rPr>
          <w:b/>
          <w:bCs/>
          <w:color w:val="000000"/>
        </w:rPr>
        <w:t xml:space="preserve"> on timely retransmission</w:t>
      </w:r>
      <w:r>
        <w:rPr>
          <w:b/>
          <w:bCs/>
          <w:color w:val="000000"/>
        </w:rPr>
        <w:t>:</w:t>
      </w:r>
    </w:p>
    <w:p w14:paraId="0D9F74FC" w14:textId="77777777" w:rsidR="00D95570" w:rsidRDefault="00D95570" w:rsidP="00D95570">
      <w:pPr>
        <w:numPr>
          <w:ilvl w:val="0"/>
          <w:numId w:val="27"/>
        </w:numPr>
        <w:spacing w:after="0"/>
        <w:textAlignment w:val="auto"/>
        <w:rPr>
          <w:b/>
          <w:bCs/>
          <w:color w:val="000000"/>
        </w:rPr>
      </w:pPr>
      <w:r>
        <w:rPr>
          <w:b/>
          <w:bCs/>
          <w:color w:val="000000"/>
        </w:rPr>
        <w:t>Retransmission based on enhanced status report</w:t>
      </w:r>
    </w:p>
    <w:p w14:paraId="3957AEF4" w14:textId="77777777" w:rsidR="00D95570" w:rsidRDefault="00D95570" w:rsidP="00D95570">
      <w:pPr>
        <w:numPr>
          <w:ilvl w:val="0"/>
          <w:numId w:val="27"/>
        </w:numPr>
        <w:spacing w:after="0"/>
        <w:textAlignment w:val="auto"/>
        <w:rPr>
          <w:b/>
          <w:bCs/>
          <w:color w:val="000000"/>
        </w:rPr>
      </w:pPr>
      <w:r>
        <w:rPr>
          <w:b/>
          <w:bCs/>
          <w:color w:val="000000"/>
        </w:rPr>
        <w:t>Retransmission based on enhanced polling</w:t>
      </w:r>
    </w:p>
    <w:p w14:paraId="7D0DD55A" w14:textId="77777777" w:rsidR="00EC2DE6" w:rsidRPr="00147292" w:rsidRDefault="00EC2DE6" w:rsidP="00D76488">
      <w:pPr>
        <w:pBdr>
          <w:bottom w:val="single" w:sz="12" w:space="1" w:color="auto"/>
        </w:pBdr>
        <w:tabs>
          <w:tab w:val="left" w:pos="567"/>
        </w:tabs>
        <w:rPr>
          <w:b/>
          <w:bCs/>
        </w:rPr>
      </w:pPr>
      <w:bookmarkStart w:id="44" w:name="OLE_LINK1"/>
      <w:bookmarkStart w:id="45" w:name="OLE_LINK23"/>
      <w:bookmarkStart w:id="46" w:name="OLE_LINK53"/>
      <w:bookmarkStart w:id="47" w:name="OLE_LINK9"/>
      <w:bookmarkStart w:id="48" w:name="OLE_LINK46"/>
      <w:bookmarkEnd w:id="10"/>
      <w:bookmarkEnd w:id="39"/>
    </w:p>
    <w:bookmarkEnd w:id="44"/>
    <w:bookmarkEnd w:id="45"/>
    <w:bookmarkEnd w:id="46"/>
    <w:p w14:paraId="616D6F1C" w14:textId="3AF131E8" w:rsidR="00BD6EBB" w:rsidRDefault="00BD6EBB" w:rsidP="00BD6EBB">
      <w:pPr>
        <w:pStyle w:val="Heading3"/>
        <w:rPr>
          <w:rFonts w:eastAsia="PMingLiU" w:cs="Arial"/>
          <w:color w:val="000000"/>
          <w:lang w:eastAsia="zh-TW"/>
        </w:rPr>
      </w:pPr>
      <w:r>
        <w:rPr>
          <w:color w:val="000000"/>
        </w:rPr>
        <w:t>3</w:t>
      </w:r>
      <w:r>
        <w:rPr>
          <w:color w:val="000000"/>
        </w:rPr>
        <w:tab/>
      </w:r>
      <w:r w:rsidRPr="00BD6EBB">
        <w:rPr>
          <w:rFonts w:eastAsia="PMingLiU" w:cs="Arial"/>
          <w:color w:val="000000"/>
          <w:lang w:eastAsia="zh-TW"/>
        </w:rPr>
        <w:t>Conclusion</w:t>
      </w:r>
    </w:p>
    <w:p w14:paraId="27E1EC38" w14:textId="6BAC6C00" w:rsidR="00BD6EBB" w:rsidRPr="00147292" w:rsidRDefault="00BD6EBB" w:rsidP="001A3EE8">
      <w:pPr>
        <w:spacing w:after="0"/>
      </w:pPr>
      <w:r>
        <w:t>This document promulgated the following</w:t>
      </w:r>
      <w:r w:rsidR="009A0A86">
        <w:t xml:space="preserve"> observation and</w:t>
      </w:r>
      <w:r>
        <w:t xml:space="preserve"> proposals:</w:t>
      </w:r>
    </w:p>
    <w:p w14:paraId="652A8E4A" w14:textId="52BF66F2" w:rsidR="009A0A86" w:rsidRPr="009A0A86" w:rsidRDefault="009A0A86" w:rsidP="009A0A86">
      <w:pPr>
        <w:spacing w:after="0"/>
        <w:rPr>
          <w:color w:val="000000"/>
          <w:u w:val="single"/>
        </w:rPr>
      </w:pPr>
      <w:bookmarkStart w:id="49" w:name="OLE_LINK2"/>
      <w:bookmarkEnd w:id="48"/>
      <w:r w:rsidRPr="009A0A86">
        <w:rPr>
          <w:color w:val="000000"/>
          <w:sz w:val="24"/>
          <w:szCs w:val="24"/>
          <w:u w:val="single"/>
        </w:rPr>
        <w:t>Avoiding unnecessary RLC AM retransmissions</w:t>
      </w:r>
    </w:p>
    <w:p w14:paraId="3C67DF60" w14:textId="2CA1AAD7" w:rsidR="009A0A86" w:rsidRDefault="009A0A86" w:rsidP="009A0A86">
      <w:pPr>
        <w:spacing w:after="0"/>
        <w:rPr>
          <w:b/>
          <w:bCs/>
          <w:color w:val="000000"/>
        </w:rPr>
      </w:pPr>
      <w:r>
        <w:rPr>
          <w:b/>
          <w:bCs/>
          <w:color w:val="000000"/>
        </w:rPr>
        <w:t xml:space="preserve">Observation 1: Only Tx initiated approach and combined approach perfectly avoid </w:t>
      </w:r>
      <w:r w:rsidRPr="00351D16">
        <w:rPr>
          <w:b/>
          <w:bCs/>
          <w:color w:val="000000"/>
        </w:rPr>
        <w:t>unnecessary RLC AM retransmissions</w:t>
      </w:r>
      <w:r>
        <w:rPr>
          <w:b/>
          <w:bCs/>
          <w:color w:val="000000"/>
        </w:rPr>
        <w:t>.</w:t>
      </w:r>
    </w:p>
    <w:p w14:paraId="77F12C01" w14:textId="77777777" w:rsidR="009A0A86" w:rsidRPr="00C62F7D" w:rsidRDefault="009A0A86" w:rsidP="009A0A86">
      <w:pPr>
        <w:spacing w:after="0"/>
        <w:rPr>
          <w:b/>
          <w:bCs/>
          <w:color w:val="000000"/>
        </w:rPr>
      </w:pPr>
      <w:r>
        <w:rPr>
          <w:b/>
          <w:bCs/>
          <w:color w:val="000000"/>
        </w:rPr>
        <w:t>Proposal 1: RAN2 don’t consider Rx initiated approach as a candidate solution to avoid unnecessary RLC AM retransmissions.</w:t>
      </w:r>
    </w:p>
    <w:p w14:paraId="43143602" w14:textId="77777777" w:rsidR="009A0A86" w:rsidRDefault="009A0A86" w:rsidP="009A0A86">
      <w:pPr>
        <w:spacing w:after="0"/>
        <w:rPr>
          <w:b/>
          <w:bCs/>
          <w:color w:val="000000"/>
        </w:rPr>
      </w:pPr>
      <w:r>
        <w:rPr>
          <w:b/>
          <w:bCs/>
          <w:color w:val="000000"/>
        </w:rPr>
        <w:t>Proposal 2: For the sake of performance, RAN2 to adopt Tx initiated approach to avoid unnecessary RLC AM retransmissions.</w:t>
      </w:r>
    </w:p>
    <w:p w14:paraId="67092EA5" w14:textId="77777777" w:rsidR="009A0A86" w:rsidRDefault="009A0A86" w:rsidP="009A0A86">
      <w:pPr>
        <w:spacing w:after="0"/>
        <w:rPr>
          <w:b/>
          <w:bCs/>
          <w:color w:val="000000"/>
        </w:rPr>
      </w:pPr>
      <w:r>
        <w:rPr>
          <w:b/>
          <w:bCs/>
          <w:color w:val="000000"/>
        </w:rPr>
        <w:t>Proposal 3: RAN2 to adopt below mechanism to move Tx window:</w:t>
      </w:r>
    </w:p>
    <w:p w14:paraId="664F594A" w14:textId="77777777" w:rsidR="009A0A86" w:rsidRDefault="009A0A86" w:rsidP="009A0A86">
      <w:pPr>
        <w:numPr>
          <w:ilvl w:val="0"/>
          <w:numId w:val="28"/>
        </w:numPr>
        <w:spacing w:after="0"/>
        <w:textAlignment w:val="auto"/>
        <w:rPr>
          <w:b/>
          <w:bCs/>
          <w:color w:val="000000"/>
        </w:rPr>
      </w:pPr>
      <w:r>
        <w:rPr>
          <w:b/>
          <w:bCs/>
          <w:color w:val="000000"/>
        </w:rPr>
        <w:t>Step 1: The transmitting side of AM RLC entity notifies the receiving RLC side about the obsolete SDUs via a RLC control PDU, FFS on the content of RLC control PDU.</w:t>
      </w:r>
    </w:p>
    <w:p w14:paraId="0D215490" w14:textId="77777777" w:rsidR="009A0A86" w:rsidRDefault="009A0A86" w:rsidP="009A0A86">
      <w:pPr>
        <w:numPr>
          <w:ilvl w:val="0"/>
          <w:numId w:val="28"/>
        </w:numPr>
        <w:spacing w:after="0"/>
        <w:textAlignment w:val="auto"/>
        <w:rPr>
          <w:b/>
          <w:bCs/>
          <w:color w:val="000000"/>
        </w:rPr>
      </w:pPr>
      <w:r>
        <w:rPr>
          <w:b/>
          <w:bCs/>
          <w:color w:val="000000"/>
        </w:rPr>
        <w:t>Step 2: When Rx side receive the control PDU, it considers the SDUs indicated from Tx side is successfully received and updates state variables accordingly.</w:t>
      </w:r>
    </w:p>
    <w:p w14:paraId="52B5C246" w14:textId="77777777" w:rsidR="009A0A86" w:rsidRDefault="009A0A86" w:rsidP="009A0A86">
      <w:pPr>
        <w:numPr>
          <w:ilvl w:val="0"/>
          <w:numId w:val="28"/>
        </w:numPr>
        <w:spacing w:after="0"/>
        <w:textAlignment w:val="auto"/>
        <w:rPr>
          <w:b/>
          <w:bCs/>
          <w:color w:val="000000"/>
        </w:rPr>
      </w:pPr>
      <w:r>
        <w:rPr>
          <w:b/>
          <w:bCs/>
          <w:color w:val="000000"/>
        </w:rPr>
        <w:t>Step 3: Rx side send status report as legacy way to move Tx window.</w:t>
      </w:r>
    </w:p>
    <w:p w14:paraId="2111A15B" w14:textId="5BCCCCC2" w:rsidR="009A0A86" w:rsidRPr="009A0A86" w:rsidRDefault="009A0A86" w:rsidP="00327BD9">
      <w:pPr>
        <w:spacing w:after="0"/>
        <w:rPr>
          <w:color w:val="000000"/>
          <w:u w:val="single"/>
        </w:rPr>
      </w:pPr>
      <w:r w:rsidRPr="009A0A86">
        <w:rPr>
          <w:color w:val="000000"/>
          <w:sz w:val="24"/>
          <w:szCs w:val="24"/>
          <w:u w:val="single"/>
        </w:rPr>
        <w:t>T</w:t>
      </w:r>
      <w:r w:rsidRPr="009A0A86">
        <w:rPr>
          <w:color w:val="000000"/>
          <w:sz w:val="24"/>
          <w:szCs w:val="24"/>
          <w:u w:val="single"/>
        </w:rPr>
        <w:t>imely retransmissions for XR traffic in RLC layer</w:t>
      </w:r>
    </w:p>
    <w:bookmarkEnd w:id="49"/>
    <w:p w14:paraId="244B14EE" w14:textId="77777777" w:rsidR="009A0A86" w:rsidRDefault="009A0A86" w:rsidP="009A0A86">
      <w:pPr>
        <w:spacing w:after="0"/>
        <w:rPr>
          <w:b/>
          <w:bCs/>
          <w:color w:val="000000"/>
        </w:rPr>
      </w:pPr>
      <w:r>
        <w:rPr>
          <w:b/>
          <w:bCs/>
          <w:color w:val="000000"/>
        </w:rPr>
        <w:lastRenderedPageBreak/>
        <w:t>Observation 2: Retransmission according to feedback has less negative impact on capacity.</w:t>
      </w:r>
    </w:p>
    <w:p w14:paraId="6F6EB2B8" w14:textId="77777777" w:rsidR="009A0A86" w:rsidRDefault="009A0A86" w:rsidP="009A0A86">
      <w:pPr>
        <w:spacing w:after="0"/>
        <w:rPr>
          <w:b/>
          <w:bCs/>
          <w:color w:val="000000"/>
        </w:rPr>
      </w:pPr>
      <w:r>
        <w:rPr>
          <w:b/>
          <w:bCs/>
          <w:color w:val="000000"/>
        </w:rPr>
        <w:t>Proposal 4: RAN2 to consider the following two options on timely retransmission:</w:t>
      </w:r>
    </w:p>
    <w:p w14:paraId="04CB28E5" w14:textId="77777777" w:rsidR="009A0A86" w:rsidRDefault="009A0A86" w:rsidP="009A0A86">
      <w:pPr>
        <w:numPr>
          <w:ilvl w:val="0"/>
          <w:numId w:val="27"/>
        </w:numPr>
        <w:spacing w:after="0"/>
        <w:textAlignment w:val="auto"/>
        <w:rPr>
          <w:b/>
          <w:bCs/>
          <w:color w:val="000000"/>
        </w:rPr>
      </w:pPr>
      <w:r>
        <w:rPr>
          <w:b/>
          <w:bCs/>
          <w:color w:val="000000"/>
        </w:rPr>
        <w:t>Retransmission based on enhanced status report</w:t>
      </w:r>
    </w:p>
    <w:p w14:paraId="00EC89F9" w14:textId="77777777" w:rsidR="009A0A86" w:rsidRDefault="009A0A86" w:rsidP="009A0A86">
      <w:pPr>
        <w:numPr>
          <w:ilvl w:val="0"/>
          <w:numId w:val="27"/>
        </w:numPr>
        <w:spacing w:after="0"/>
        <w:textAlignment w:val="auto"/>
        <w:rPr>
          <w:b/>
          <w:bCs/>
          <w:color w:val="000000"/>
        </w:rPr>
      </w:pPr>
      <w:r>
        <w:rPr>
          <w:b/>
          <w:bCs/>
          <w:color w:val="000000"/>
        </w:rPr>
        <w:t>Retransmission based on enhanced polling</w:t>
      </w:r>
    </w:p>
    <w:p w14:paraId="11657864" w14:textId="77777777" w:rsidR="00867231" w:rsidRDefault="00867231" w:rsidP="00867231">
      <w:pPr>
        <w:pBdr>
          <w:bottom w:val="single" w:sz="12" w:space="1" w:color="auto"/>
        </w:pBdr>
        <w:tabs>
          <w:tab w:val="left" w:pos="567"/>
        </w:tabs>
        <w:rPr>
          <w:b/>
          <w:bCs/>
        </w:rPr>
      </w:pPr>
    </w:p>
    <w:p w14:paraId="26BFA764" w14:textId="3E274CD8" w:rsidR="00916091" w:rsidRDefault="004D7E6F" w:rsidP="00916091">
      <w:pPr>
        <w:pStyle w:val="Heading3"/>
        <w:rPr>
          <w:rFonts w:eastAsia="PMingLiU" w:cs="Arial"/>
          <w:color w:val="000000"/>
          <w:lang w:eastAsia="zh-TW"/>
        </w:rPr>
      </w:pPr>
      <w:bookmarkStart w:id="50" w:name="OLE_LINK22"/>
      <w:r>
        <w:rPr>
          <w:color w:val="000000"/>
        </w:rPr>
        <w:t>4</w:t>
      </w:r>
      <w:r w:rsidR="00916091">
        <w:rPr>
          <w:color w:val="000000"/>
        </w:rPr>
        <w:tab/>
      </w:r>
      <w:r w:rsidR="00281969">
        <w:rPr>
          <w:rFonts w:eastAsia="PMingLiU" w:cs="Arial"/>
          <w:color w:val="000000"/>
          <w:lang w:eastAsia="zh-TW"/>
        </w:rPr>
        <w:t>Reference</w:t>
      </w:r>
    </w:p>
    <w:p w14:paraId="3E6DAC06" w14:textId="1C00E2C9" w:rsidR="00281969" w:rsidRDefault="00281969" w:rsidP="00281969">
      <w:pPr>
        <w:spacing w:after="0"/>
        <w:rPr>
          <w:color w:val="000000"/>
        </w:rPr>
      </w:pPr>
      <w:bookmarkStart w:id="51" w:name="OLE_LINK10"/>
      <w:bookmarkEnd w:id="50"/>
      <w:r>
        <w:rPr>
          <w:color w:val="000000"/>
        </w:rPr>
        <w:t>[1]</w:t>
      </w:r>
      <w:r>
        <w:rPr>
          <w:color w:val="000000"/>
        </w:rPr>
        <w:tab/>
      </w:r>
      <w:hyperlink r:id="rId10" w:history="1">
        <w:r w:rsidR="00E048AF" w:rsidRPr="001C0933">
          <w:rPr>
            <w:rStyle w:val="Hyperlink"/>
          </w:rPr>
          <w:t>RP-24</w:t>
        </w:r>
        <w:r w:rsidR="00B168EA" w:rsidRPr="001C0933">
          <w:rPr>
            <w:rStyle w:val="Hyperlink"/>
          </w:rPr>
          <w:t>1771</w:t>
        </w:r>
      </w:hyperlink>
      <w:r w:rsidR="00E048AF" w:rsidRPr="00E048AF">
        <w:rPr>
          <w:color w:val="000000"/>
        </w:rPr>
        <w:t>, Revised WID on XR (</w:t>
      </w:r>
      <w:proofErr w:type="spellStart"/>
      <w:r w:rsidR="00E048AF" w:rsidRPr="00E048AF">
        <w:rPr>
          <w:color w:val="000000"/>
        </w:rPr>
        <w:t>eXtended</w:t>
      </w:r>
      <w:proofErr w:type="spellEnd"/>
      <w:r w:rsidR="00E048AF" w:rsidRPr="00E048AF">
        <w:rPr>
          <w:color w:val="000000"/>
        </w:rPr>
        <w:t xml:space="preserve"> Reality) for NR Phase 3</w:t>
      </w:r>
      <w:r w:rsidR="00B46C03">
        <w:rPr>
          <w:color w:val="000000"/>
        </w:rPr>
        <w:t xml:space="preserve">, </w:t>
      </w:r>
      <w:r w:rsidR="00B46C03" w:rsidRPr="00B46C03">
        <w:rPr>
          <w:color w:val="000000"/>
        </w:rPr>
        <w:t>Nokia (Rapporteur)</w:t>
      </w:r>
      <w:r w:rsidR="00E048AF" w:rsidRPr="00E048AF">
        <w:rPr>
          <w:color w:val="000000"/>
        </w:rPr>
        <w:t>.</w:t>
      </w:r>
    </w:p>
    <w:bookmarkEnd w:id="51"/>
    <w:p w14:paraId="67F3003D" w14:textId="557A1170" w:rsidR="001C0933" w:rsidRDefault="001C0933" w:rsidP="001C0933">
      <w:pPr>
        <w:spacing w:after="0"/>
        <w:rPr>
          <w:color w:val="000000"/>
        </w:rPr>
      </w:pPr>
      <w:r>
        <w:rPr>
          <w:color w:val="000000"/>
        </w:rPr>
        <w:t>[2]</w:t>
      </w:r>
      <w:r>
        <w:rPr>
          <w:color w:val="000000"/>
        </w:rPr>
        <w:tab/>
      </w:r>
      <w:bookmarkStart w:id="52" w:name="OLE_LINK27"/>
      <w:r w:rsidR="00B46C03">
        <w:rPr>
          <w:color w:val="000000"/>
        </w:rPr>
        <w:fldChar w:fldCharType="begin"/>
      </w:r>
      <w:r w:rsidR="00B46C03">
        <w:rPr>
          <w:color w:val="000000"/>
        </w:rPr>
        <w:instrText>HYPERLINK "https://www.3gpp.org/ftp/tsg_ran/WG2_RL2/TSGR2_126/Docs/R2-2405706.zip"</w:instrText>
      </w:r>
      <w:r w:rsidR="00B46C03">
        <w:rPr>
          <w:color w:val="000000"/>
        </w:rPr>
      </w:r>
      <w:r w:rsidR="00B46C03">
        <w:rPr>
          <w:color w:val="000000"/>
        </w:rPr>
        <w:fldChar w:fldCharType="separate"/>
      </w:r>
      <w:r w:rsidR="008C0984" w:rsidRPr="00B46C03">
        <w:rPr>
          <w:rStyle w:val="Hyperlink"/>
        </w:rPr>
        <w:t>R2-2405706</w:t>
      </w:r>
      <w:bookmarkEnd w:id="52"/>
      <w:r w:rsidR="00B46C03">
        <w:rPr>
          <w:color w:val="000000"/>
        </w:rPr>
        <w:fldChar w:fldCharType="end"/>
      </w:r>
      <w:r>
        <w:rPr>
          <w:color w:val="000000"/>
        </w:rPr>
        <w:t xml:space="preserve">, </w:t>
      </w:r>
      <w:r w:rsidR="008C0984" w:rsidRPr="008C0984">
        <w:rPr>
          <w:color w:val="000000"/>
        </w:rPr>
        <w:t xml:space="preserve">Report from session on R18 MBS, R18 </w:t>
      </w:r>
      <w:proofErr w:type="spellStart"/>
      <w:r w:rsidR="008C0984" w:rsidRPr="008C0984">
        <w:rPr>
          <w:color w:val="000000"/>
        </w:rPr>
        <w:t>QoE</w:t>
      </w:r>
      <w:proofErr w:type="spellEnd"/>
      <w:r w:rsidR="008C0984" w:rsidRPr="008C0984">
        <w:rPr>
          <w:color w:val="000000"/>
        </w:rPr>
        <w:t xml:space="preserve"> and R19 XR</w:t>
      </w:r>
      <w:r w:rsidR="008C0984">
        <w:rPr>
          <w:color w:val="000000"/>
        </w:rPr>
        <w:t xml:space="preserve">, </w:t>
      </w:r>
      <w:r w:rsidR="008C0984" w:rsidRPr="008C0984">
        <w:rPr>
          <w:color w:val="000000"/>
        </w:rPr>
        <w:t>Session chair (Huawei)</w:t>
      </w:r>
      <w:r>
        <w:rPr>
          <w:color w:val="000000"/>
        </w:rPr>
        <w:t>.</w:t>
      </w:r>
    </w:p>
    <w:p w14:paraId="0A025F2F" w14:textId="3454F06D" w:rsidR="009772BB" w:rsidRDefault="009772BB" w:rsidP="001C0933">
      <w:pPr>
        <w:spacing w:after="0"/>
        <w:rPr>
          <w:color w:val="000000"/>
        </w:rPr>
      </w:pPr>
      <w:r>
        <w:rPr>
          <w:color w:val="000000"/>
        </w:rPr>
        <w:t xml:space="preserve">[3]       </w:t>
      </w:r>
      <w:hyperlink r:id="rId11" w:history="1">
        <w:r w:rsidRPr="009772BB">
          <w:rPr>
            <w:rStyle w:val="Hyperlink"/>
          </w:rPr>
          <w:t>R2-2409115</w:t>
        </w:r>
      </w:hyperlink>
      <w:r>
        <w:rPr>
          <w:color w:val="000000"/>
        </w:rPr>
        <w:t>,</w:t>
      </w:r>
      <w:r w:rsidRPr="009772BB">
        <w:t xml:space="preserve"> </w:t>
      </w:r>
      <w:r w:rsidRPr="009772BB">
        <w:rPr>
          <w:color w:val="000000"/>
        </w:rPr>
        <w:t>Discussion on RLC re-transmission related enhancements</w:t>
      </w:r>
      <w:r>
        <w:rPr>
          <w:color w:val="000000"/>
        </w:rPr>
        <w:t xml:space="preserve">, </w:t>
      </w:r>
      <w:r w:rsidRPr="009772BB">
        <w:rPr>
          <w:color w:val="000000"/>
        </w:rPr>
        <w:t>OPPO, China Telecom, Sharp, Samsung, HONOR, CMCC, KDDI, Apple, Intel, vivo, MediaTek Inc, ZTE</w:t>
      </w:r>
      <w:r>
        <w:rPr>
          <w:color w:val="000000"/>
        </w:rPr>
        <w:t>.</w:t>
      </w:r>
    </w:p>
    <w:p w14:paraId="557111D4" w14:textId="6DC5C6E8" w:rsidR="00281969" w:rsidRDefault="00281969" w:rsidP="00281969">
      <w:pPr>
        <w:rPr>
          <w:lang w:eastAsia="zh-TW"/>
        </w:rPr>
      </w:pPr>
    </w:p>
    <w:bookmarkEnd w:id="47"/>
    <w:p w14:paraId="576CAAC4" w14:textId="0F3D534A" w:rsidR="00281969" w:rsidRDefault="00281969" w:rsidP="00281969">
      <w:pPr>
        <w:rPr>
          <w:lang w:eastAsia="zh-TW"/>
        </w:rPr>
      </w:pPr>
    </w:p>
    <w:sectPr w:rsidR="00281969" w:rsidSect="00F35990">
      <w:footerReference w:type="default" r:id="rId12"/>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7C36F" w14:textId="77777777" w:rsidR="000A4960" w:rsidRDefault="000A4960">
      <w:r>
        <w:separator/>
      </w:r>
    </w:p>
  </w:endnote>
  <w:endnote w:type="continuationSeparator" w:id="0">
    <w:p w14:paraId="08F8569D" w14:textId="77777777" w:rsidR="000A4960" w:rsidRDefault="000A4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B9B1"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EB1A8" w14:textId="77777777" w:rsidR="000A4960" w:rsidRDefault="000A4960">
      <w:r>
        <w:separator/>
      </w:r>
    </w:p>
  </w:footnote>
  <w:footnote w:type="continuationSeparator" w:id="0">
    <w:p w14:paraId="4FEB2EC0" w14:textId="77777777" w:rsidR="000A4960" w:rsidRDefault="000A49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D181A"/>
    <w:multiLevelType w:val="hybridMultilevel"/>
    <w:tmpl w:val="8E7A8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0AE478B"/>
    <w:multiLevelType w:val="hybridMultilevel"/>
    <w:tmpl w:val="C6E0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CA07F36"/>
    <w:multiLevelType w:val="hybridMultilevel"/>
    <w:tmpl w:val="9C38B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85255C"/>
    <w:multiLevelType w:val="hybridMultilevel"/>
    <w:tmpl w:val="F1560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053654"/>
    <w:multiLevelType w:val="hybridMultilevel"/>
    <w:tmpl w:val="2C228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1C6DA2"/>
    <w:multiLevelType w:val="hybridMultilevel"/>
    <w:tmpl w:val="4B1E4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0"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2AF6A1A"/>
    <w:multiLevelType w:val="hybridMultilevel"/>
    <w:tmpl w:val="7B107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2259C4"/>
    <w:multiLevelType w:val="hybridMultilevel"/>
    <w:tmpl w:val="F2066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6F10CF"/>
    <w:multiLevelType w:val="hybridMultilevel"/>
    <w:tmpl w:val="F3A2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7946505">
    <w:abstractNumId w:val="3"/>
  </w:num>
  <w:num w:numId="2" w16cid:durableId="946812757">
    <w:abstractNumId w:val="3"/>
  </w:num>
  <w:num w:numId="3" w16cid:durableId="1702244674">
    <w:abstractNumId w:val="19"/>
  </w:num>
  <w:num w:numId="4" w16cid:durableId="1546599162">
    <w:abstractNumId w:val="7"/>
  </w:num>
  <w:num w:numId="5" w16cid:durableId="1363245543">
    <w:abstractNumId w:val="15"/>
  </w:num>
  <w:num w:numId="6" w16cid:durableId="1751925283">
    <w:abstractNumId w:val="5"/>
  </w:num>
  <w:num w:numId="7" w16cid:durableId="89084844">
    <w:abstractNumId w:val="16"/>
  </w:num>
  <w:num w:numId="8" w16cid:durableId="901212140">
    <w:abstractNumId w:val="18"/>
  </w:num>
  <w:num w:numId="9" w16cid:durableId="307707587">
    <w:abstractNumId w:val="20"/>
  </w:num>
  <w:num w:numId="10" w16cid:durableId="69231035">
    <w:abstractNumId w:val="13"/>
  </w:num>
  <w:num w:numId="11" w16cid:durableId="207381038">
    <w:abstractNumId w:val="8"/>
  </w:num>
  <w:num w:numId="12" w16cid:durableId="1207568832">
    <w:abstractNumId w:val="1"/>
  </w:num>
  <w:num w:numId="13" w16cid:durableId="774524228">
    <w:abstractNumId w:val="2"/>
  </w:num>
  <w:num w:numId="14" w16cid:durableId="1590579564">
    <w:abstractNumId w:val="17"/>
  </w:num>
  <w:num w:numId="15" w16cid:durableId="1633092400">
    <w:abstractNumId w:val="10"/>
  </w:num>
  <w:num w:numId="16" w16cid:durableId="1774401452">
    <w:abstractNumId w:val="9"/>
  </w:num>
  <w:num w:numId="17" w16cid:durableId="459566957">
    <w:abstractNumId w:val="0"/>
  </w:num>
  <w:num w:numId="18" w16cid:durableId="1435906627">
    <w:abstractNumId w:val="21"/>
  </w:num>
  <w:num w:numId="19" w16cid:durableId="1784184351">
    <w:abstractNumId w:val="6"/>
  </w:num>
  <w:num w:numId="20" w16cid:durableId="345256014">
    <w:abstractNumId w:val="12"/>
  </w:num>
  <w:num w:numId="21" w16cid:durableId="1049844572">
    <w:abstractNumId w:val="12"/>
  </w:num>
  <w:num w:numId="22" w16cid:durableId="861631613">
    <w:abstractNumId w:val="4"/>
  </w:num>
  <w:num w:numId="23" w16cid:durableId="1832598896">
    <w:abstractNumId w:val="4"/>
    <w:lvlOverride w:ilvl="0"/>
    <w:lvlOverride w:ilvl="1"/>
    <w:lvlOverride w:ilvl="2"/>
    <w:lvlOverride w:ilvl="3"/>
    <w:lvlOverride w:ilvl="4"/>
    <w:lvlOverride w:ilvl="5"/>
    <w:lvlOverride w:ilvl="6"/>
    <w:lvlOverride w:ilvl="7"/>
    <w:lvlOverride w:ilvl="8"/>
  </w:num>
  <w:num w:numId="24" w16cid:durableId="201599293">
    <w:abstractNumId w:val="11"/>
  </w:num>
  <w:num w:numId="25" w16cid:durableId="1153907121">
    <w:abstractNumId w:val="22"/>
  </w:num>
  <w:num w:numId="26" w16cid:durableId="1226910167">
    <w:abstractNumId w:val="14"/>
  </w:num>
  <w:num w:numId="27" w16cid:durableId="56174037">
    <w:abstractNumId w:val="23"/>
    <w:lvlOverride w:ilvl="0"/>
    <w:lvlOverride w:ilvl="1"/>
    <w:lvlOverride w:ilvl="2"/>
    <w:lvlOverride w:ilvl="3"/>
    <w:lvlOverride w:ilvl="4"/>
    <w:lvlOverride w:ilvl="5"/>
    <w:lvlOverride w:ilvl="6"/>
    <w:lvlOverride w:ilvl="7"/>
    <w:lvlOverride w:ilvl="8"/>
  </w:num>
  <w:num w:numId="28" w16cid:durableId="1410691997">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1160"/>
    <w:rsid w:val="00001C6D"/>
    <w:rsid w:val="0000238A"/>
    <w:rsid w:val="00003053"/>
    <w:rsid w:val="000034AB"/>
    <w:rsid w:val="000036E5"/>
    <w:rsid w:val="00003B2B"/>
    <w:rsid w:val="00003DD9"/>
    <w:rsid w:val="00004348"/>
    <w:rsid w:val="000070C4"/>
    <w:rsid w:val="000103EC"/>
    <w:rsid w:val="00010D3D"/>
    <w:rsid w:val="000114CA"/>
    <w:rsid w:val="0001181D"/>
    <w:rsid w:val="00011DFC"/>
    <w:rsid w:val="00012A65"/>
    <w:rsid w:val="00014330"/>
    <w:rsid w:val="00014528"/>
    <w:rsid w:val="00014FE9"/>
    <w:rsid w:val="000153B1"/>
    <w:rsid w:val="0001582D"/>
    <w:rsid w:val="00015E67"/>
    <w:rsid w:val="0001660E"/>
    <w:rsid w:val="00016C9C"/>
    <w:rsid w:val="00016E95"/>
    <w:rsid w:val="00017416"/>
    <w:rsid w:val="000174F9"/>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5241"/>
    <w:rsid w:val="00035433"/>
    <w:rsid w:val="0003560E"/>
    <w:rsid w:val="00036046"/>
    <w:rsid w:val="0003609B"/>
    <w:rsid w:val="000368DA"/>
    <w:rsid w:val="00037653"/>
    <w:rsid w:val="0003777E"/>
    <w:rsid w:val="000400EA"/>
    <w:rsid w:val="00040D62"/>
    <w:rsid w:val="00042163"/>
    <w:rsid w:val="00042946"/>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B82"/>
    <w:rsid w:val="000560B4"/>
    <w:rsid w:val="00056A23"/>
    <w:rsid w:val="00056A79"/>
    <w:rsid w:val="00056BFB"/>
    <w:rsid w:val="00056CA7"/>
    <w:rsid w:val="00056E4A"/>
    <w:rsid w:val="000575CB"/>
    <w:rsid w:val="00057621"/>
    <w:rsid w:val="00057BBB"/>
    <w:rsid w:val="00061605"/>
    <w:rsid w:val="00063402"/>
    <w:rsid w:val="00063769"/>
    <w:rsid w:val="00063986"/>
    <w:rsid w:val="00063B21"/>
    <w:rsid w:val="00063CC6"/>
    <w:rsid w:val="00064199"/>
    <w:rsid w:val="00064B4F"/>
    <w:rsid w:val="00064F65"/>
    <w:rsid w:val="00064F7E"/>
    <w:rsid w:val="0006531F"/>
    <w:rsid w:val="00065BAD"/>
    <w:rsid w:val="00067216"/>
    <w:rsid w:val="0007138E"/>
    <w:rsid w:val="00071A10"/>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6DAA"/>
    <w:rsid w:val="000875ED"/>
    <w:rsid w:val="000914E2"/>
    <w:rsid w:val="00091AAD"/>
    <w:rsid w:val="00092102"/>
    <w:rsid w:val="000931FF"/>
    <w:rsid w:val="000937FD"/>
    <w:rsid w:val="00094320"/>
    <w:rsid w:val="000956D2"/>
    <w:rsid w:val="00096228"/>
    <w:rsid w:val="0009738D"/>
    <w:rsid w:val="0009758A"/>
    <w:rsid w:val="00097833"/>
    <w:rsid w:val="000A00AD"/>
    <w:rsid w:val="000A0820"/>
    <w:rsid w:val="000A2D67"/>
    <w:rsid w:val="000A4353"/>
    <w:rsid w:val="000A4960"/>
    <w:rsid w:val="000A56D6"/>
    <w:rsid w:val="000A5961"/>
    <w:rsid w:val="000A61B4"/>
    <w:rsid w:val="000A71C3"/>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187"/>
    <w:rsid w:val="000E59B2"/>
    <w:rsid w:val="000E5E31"/>
    <w:rsid w:val="000E678C"/>
    <w:rsid w:val="000E67E3"/>
    <w:rsid w:val="000F1992"/>
    <w:rsid w:val="000F28A0"/>
    <w:rsid w:val="000F2D35"/>
    <w:rsid w:val="000F3FD7"/>
    <w:rsid w:val="000F4460"/>
    <w:rsid w:val="000F5285"/>
    <w:rsid w:val="000F5509"/>
    <w:rsid w:val="000F6C14"/>
    <w:rsid w:val="00100084"/>
    <w:rsid w:val="00101DAE"/>
    <w:rsid w:val="001020E8"/>
    <w:rsid w:val="00102144"/>
    <w:rsid w:val="0010216F"/>
    <w:rsid w:val="0010286A"/>
    <w:rsid w:val="00102C07"/>
    <w:rsid w:val="00103164"/>
    <w:rsid w:val="001038EF"/>
    <w:rsid w:val="001048E8"/>
    <w:rsid w:val="00104B87"/>
    <w:rsid w:val="00104E4C"/>
    <w:rsid w:val="001051B8"/>
    <w:rsid w:val="001054F7"/>
    <w:rsid w:val="00105C84"/>
    <w:rsid w:val="00106EAA"/>
    <w:rsid w:val="0010757A"/>
    <w:rsid w:val="00107BFC"/>
    <w:rsid w:val="001108FE"/>
    <w:rsid w:val="00110CAD"/>
    <w:rsid w:val="00111161"/>
    <w:rsid w:val="001117C8"/>
    <w:rsid w:val="00111A3E"/>
    <w:rsid w:val="00111FB8"/>
    <w:rsid w:val="00112D06"/>
    <w:rsid w:val="00112DFE"/>
    <w:rsid w:val="00113047"/>
    <w:rsid w:val="00113C9A"/>
    <w:rsid w:val="00113D7B"/>
    <w:rsid w:val="0011464B"/>
    <w:rsid w:val="00115E4F"/>
    <w:rsid w:val="001173E1"/>
    <w:rsid w:val="00117653"/>
    <w:rsid w:val="00117941"/>
    <w:rsid w:val="00121208"/>
    <w:rsid w:val="00121DF3"/>
    <w:rsid w:val="0012239D"/>
    <w:rsid w:val="001227EC"/>
    <w:rsid w:val="00122CE3"/>
    <w:rsid w:val="00123085"/>
    <w:rsid w:val="00123CD1"/>
    <w:rsid w:val="00123D02"/>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6A78"/>
    <w:rsid w:val="001377A3"/>
    <w:rsid w:val="00137BBD"/>
    <w:rsid w:val="001405E2"/>
    <w:rsid w:val="001406F0"/>
    <w:rsid w:val="0014084F"/>
    <w:rsid w:val="00141273"/>
    <w:rsid w:val="001417ED"/>
    <w:rsid w:val="00142154"/>
    <w:rsid w:val="001424DE"/>
    <w:rsid w:val="00142D08"/>
    <w:rsid w:val="00143DC8"/>
    <w:rsid w:val="001450CC"/>
    <w:rsid w:val="00146000"/>
    <w:rsid w:val="00146024"/>
    <w:rsid w:val="001465BA"/>
    <w:rsid w:val="00146906"/>
    <w:rsid w:val="00146A13"/>
    <w:rsid w:val="00146C3D"/>
    <w:rsid w:val="00147292"/>
    <w:rsid w:val="00147328"/>
    <w:rsid w:val="00147438"/>
    <w:rsid w:val="00147E3E"/>
    <w:rsid w:val="001508B3"/>
    <w:rsid w:val="00151A42"/>
    <w:rsid w:val="001521C5"/>
    <w:rsid w:val="001526B5"/>
    <w:rsid w:val="00153451"/>
    <w:rsid w:val="00153CC4"/>
    <w:rsid w:val="0015417E"/>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2F8"/>
    <w:rsid w:val="00174940"/>
    <w:rsid w:val="00174AF9"/>
    <w:rsid w:val="00174D04"/>
    <w:rsid w:val="00175EEA"/>
    <w:rsid w:val="00175F6D"/>
    <w:rsid w:val="001760A5"/>
    <w:rsid w:val="00176A09"/>
    <w:rsid w:val="00176A4E"/>
    <w:rsid w:val="00176AAC"/>
    <w:rsid w:val="001807DE"/>
    <w:rsid w:val="00180A47"/>
    <w:rsid w:val="00180F3D"/>
    <w:rsid w:val="001813FC"/>
    <w:rsid w:val="00182214"/>
    <w:rsid w:val="00183653"/>
    <w:rsid w:val="0018410C"/>
    <w:rsid w:val="001849CC"/>
    <w:rsid w:val="0018538D"/>
    <w:rsid w:val="00186C6E"/>
    <w:rsid w:val="00187BD8"/>
    <w:rsid w:val="00187C3A"/>
    <w:rsid w:val="001901E0"/>
    <w:rsid w:val="001913EE"/>
    <w:rsid w:val="00191DD8"/>
    <w:rsid w:val="0019371F"/>
    <w:rsid w:val="00194A58"/>
    <w:rsid w:val="001965BB"/>
    <w:rsid w:val="00197CF2"/>
    <w:rsid w:val="001A0A48"/>
    <w:rsid w:val="001A0E54"/>
    <w:rsid w:val="001A1A85"/>
    <w:rsid w:val="001A21F0"/>
    <w:rsid w:val="001A2841"/>
    <w:rsid w:val="001A36F4"/>
    <w:rsid w:val="001A3EE8"/>
    <w:rsid w:val="001A42BA"/>
    <w:rsid w:val="001A4B5D"/>
    <w:rsid w:val="001A5051"/>
    <w:rsid w:val="001A5A96"/>
    <w:rsid w:val="001A6598"/>
    <w:rsid w:val="001A6DD8"/>
    <w:rsid w:val="001A6EFA"/>
    <w:rsid w:val="001B08ED"/>
    <w:rsid w:val="001B140D"/>
    <w:rsid w:val="001B2679"/>
    <w:rsid w:val="001B36B4"/>
    <w:rsid w:val="001B5520"/>
    <w:rsid w:val="001B59B6"/>
    <w:rsid w:val="001B59BA"/>
    <w:rsid w:val="001B5C05"/>
    <w:rsid w:val="001B5F41"/>
    <w:rsid w:val="001C057C"/>
    <w:rsid w:val="001C0933"/>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B3A"/>
    <w:rsid w:val="001D5F9B"/>
    <w:rsid w:val="001D641D"/>
    <w:rsid w:val="001D72DC"/>
    <w:rsid w:val="001D797D"/>
    <w:rsid w:val="001E02AA"/>
    <w:rsid w:val="001E0EC9"/>
    <w:rsid w:val="001E10F6"/>
    <w:rsid w:val="001E11D7"/>
    <w:rsid w:val="001E12DE"/>
    <w:rsid w:val="001E1A58"/>
    <w:rsid w:val="001E2232"/>
    <w:rsid w:val="001E235C"/>
    <w:rsid w:val="001E25FC"/>
    <w:rsid w:val="001E2D40"/>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137"/>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D70"/>
    <w:rsid w:val="00224397"/>
    <w:rsid w:val="00224965"/>
    <w:rsid w:val="0022497B"/>
    <w:rsid w:val="00224AD0"/>
    <w:rsid w:val="00224FF3"/>
    <w:rsid w:val="00225253"/>
    <w:rsid w:val="00225347"/>
    <w:rsid w:val="002254CE"/>
    <w:rsid w:val="002257AA"/>
    <w:rsid w:val="0022593B"/>
    <w:rsid w:val="00225AA1"/>
    <w:rsid w:val="0022672B"/>
    <w:rsid w:val="002275A8"/>
    <w:rsid w:val="0022775B"/>
    <w:rsid w:val="00230B8F"/>
    <w:rsid w:val="0023119E"/>
    <w:rsid w:val="00231BC4"/>
    <w:rsid w:val="00231DE4"/>
    <w:rsid w:val="00232AC4"/>
    <w:rsid w:val="002334E3"/>
    <w:rsid w:val="00233AE9"/>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B3"/>
    <w:rsid w:val="00250895"/>
    <w:rsid w:val="002510DE"/>
    <w:rsid w:val="00251681"/>
    <w:rsid w:val="0025185A"/>
    <w:rsid w:val="00251B24"/>
    <w:rsid w:val="00252CC4"/>
    <w:rsid w:val="00254147"/>
    <w:rsid w:val="00260410"/>
    <w:rsid w:val="002607E1"/>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2FB1"/>
    <w:rsid w:val="002733EF"/>
    <w:rsid w:val="0027383F"/>
    <w:rsid w:val="00273CEA"/>
    <w:rsid w:val="00274892"/>
    <w:rsid w:val="00275560"/>
    <w:rsid w:val="00275730"/>
    <w:rsid w:val="00276468"/>
    <w:rsid w:val="00276DB8"/>
    <w:rsid w:val="002772A8"/>
    <w:rsid w:val="00277371"/>
    <w:rsid w:val="002773C6"/>
    <w:rsid w:val="00277A7A"/>
    <w:rsid w:val="002801CE"/>
    <w:rsid w:val="00281969"/>
    <w:rsid w:val="00282F1A"/>
    <w:rsid w:val="0028312B"/>
    <w:rsid w:val="002831FF"/>
    <w:rsid w:val="002832BE"/>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CE0"/>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4D"/>
    <w:rsid w:val="002C1B6C"/>
    <w:rsid w:val="002C266A"/>
    <w:rsid w:val="002C2705"/>
    <w:rsid w:val="002C2A26"/>
    <w:rsid w:val="002C2FA3"/>
    <w:rsid w:val="002C5170"/>
    <w:rsid w:val="002C5DA9"/>
    <w:rsid w:val="002C607A"/>
    <w:rsid w:val="002C66CC"/>
    <w:rsid w:val="002C6C46"/>
    <w:rsid w:val="002D064C"/>
    <w:rsid w:val="002D0B62"/>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309"/>
    <w:rsid w:val="0031787B"/>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27BD9"/>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46B46"/>
    <w:rsid w:val="003505CE"/>
    <w:rsid w:val="003506AE"/>
    <w:rsid w:val="00350825"/>
    <w:rsid w:val="00351B40"/>
    <w:rsid w:val="00351D16"/>
    <w:rsid w:val="00351F1E"/>
    <w:rsid w:val="00353003"/>
    <w:rsid w:val="00353CF6"/>
    <w:rsid w:val="00354CB2"/>
    <w:rsid w:val="00356331"/>
    <w:rsid w:val="00356767"/>
    <w:rsid w:val="003567C1"/>
    <w:rsid w:val="00357D49"/>
    <w:rsid w:val="0036117C"/>
    <w:rsid w:val="003612A1"/>
    <w:rsid w:val="00362324"/>
    <w:rsid w:val="00362A99"/>
    <w:rsid w:val="003631DD"/>
    <w:rsid w:val="003632F2"/>
    <w:rsid w:val="00363448"/>
    <w:rsid w:val="0036400E"/>
    <w:rsid w:val="00365545"/>
    <w:rsid w:val="00366364"/>
    <w:rsid w:val="003663ED"/>
    <w:rsid w:val="0036726C"/>
    <w:rsid w:val="003679C3"/>
    <w:rsid w:val="00367EEA"/>
    <w:rsid w:val="00370A8E"/>
    <w:rsid w:val="003712E9"/>
    <w:rsid w:val="003719BB"/>
    <w:rsid w:val="00372BFC"/>
    <w:rsid w:val="003738D6"/>
    <w:rsid w:val="00374701"/>
    <w:rsid w:val="00375526"/>
    <w:rsid w:val="00375BA0"/>
    <w:rsid w:val="00375BDC"/>
    <w:rsid w:val="00376398"/>
    <w:rsid w:val="00377961"/>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812"/>
    <w:rsid w:val="003A39B1"/>
    <w:rsid w:val="003A5076"/>
    <w:rsid w:val="003A5234"/>
    <w:rsid w:val="003A530D"/>
    <w:rsid w:val="003A5DA4"/>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B7847"/>
    <w:rsid w:val="003B7FB9"/>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0786"/>
    <w:rsid w:val="003D1188"/>
    <w:rsid w:val="003D1C42"/>
    <w:rsid w:val="003D1E94"/>
    <w:rsid w:val="003D37F7"/>
    <w:rsid w:val="003D3EC7"/>
    <w:rsid w:val="003D3F0E"/>
    <w:rsid w:val="003D622D"/>
    <w:rsid w:val="003D6A22"/>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02"/>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5EA4"/>
    <w:rsid w:val="0041616F"/>
    <w:rsid w:val="00416819"/>
    <w:rsid w:val="004171BB"/>
    <w:rsid w:val="004173CA"/>
    <w:rsid w:val="00420406"/>
    <w:rsid w:val="00420CB1"/>
    <w:rsid w:val="004219F8"/>
    <w:rsid w:val="00422E23"/>
    <w:rsid w:val="0042324D"/>
    <w:rsid w:val="00425499"/>
    <w:rsid w:val="004258EA"/>
    <w:rsid w:val="00425A95"/>
    <w:rsid w:val="00425E55"/>
    <w:rsid w:val="004262B3"/>
    <w:rsid w:val="004278C2"/>
    <w:rsid w:val="004300E5"/>
    <w:rsid w:val="00430C09"/>
    <w:rsid w:val="00431042"/>
    <w:rsid w:val="004310A3"/>
    <w:rsid w:val="00431AC9"/>
    <w:rsid w:val="00431E10"/>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2F4C"/>
    <w:rsid w:val="004432F0"/>
    <w:rsid w:val="004433A2"/>
    <w:rsid w:val="00444752"/>
    <w:rsid w:val="00444C2E"/>
    <w:rsid w:val="004459D0"/>
    <w:rsid w:val="00445DC9"/>
    <w:rsid w:val="0044673B"/>
    <w:rsid w:val="00446C1D"/>
    <w:rsid w:val="00446C90"/>
    <w:rsid w:val="0044747E"/>
    <w:rsid w:val="0044777D"/>
    <w:rsid w:val="004500BC"/>
    <w:rsid w:val="0045086F"/>
    <w:rsid w:val="004516B3"/>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5EA"/>
    <w:rsid w:val="00467EC2"/>
    <w:rsid w:val="004701EC"/>
    <w:rsid w:val="004708E8"/>
    <w:rsid w:val="00471DD1"/>
    <w:rsid w:val="00471F1F"/>
    <w:rsid w:val="00472DD5"/>
    <w:rsid w:val="00473719"/>
    <w:rsid w:val="00473B2C"/>
    <w:rsid w:val="004748C4"/>
    <w:rsid w:val="00474D1B"/>
    <w:rsid w:val="0047506F"/>
    <w:rsid w:val="004750FA"/>
    <w:rsid w:val="004753C9"/>
    <w:rsid w:val="00475623"/>
    <w:rsid w:val="00475F6B"/>
    <w:rsid w:val="00475FF6"/>
    <w:rsid w:val="004761B7"/>
    <w:rsid w:val="004762EE"/>
    <w:rsid w:val="004765ED"/>
    <w:rsid w:val="00477AB8"/>
    <w:rsid w:val="00480170"/>
    <w:rsid w:val="0048085A"/>
    <w:rsid w:val="00481515"/>
    <w:rsid w:val="00481715"/>
    <w:rsid w:val="00481919"/>
    <w:rsid w:val="004832D1"/>
    <w:rsid w:val="00485A1A"/>
    <w:rsid w:val="00485A7A"/>
    <w:rsid w:val="0048659D"/>
    <w:rsid w:val="00486786"/>
    <w:rsid w:val="0048738F"/>
    <w:rsid w:val="004901C6"/>
    <w:rsid w:val="004916F9"/>
    <w:rsid w:val="00491999"/>
    <w:rsid w:val="0049229A"/>
    <w:rsid w:val="0049345E"/>
    <w:rsid w:val="00493542"/>
    <w:rsid w:val="00494E5C"/>
    <w:rsid w:val="00494E9F"/>
    <w:rsid w:val="0049503F"/>
    <w:rsid w:val="0049537C"/>
    <w:rsid w:val="004954CB"/>
    <w:rsid w:val="00495804"/>
    <w:rsid w:val="00495A2A"/>
    <w:rsid w:val="00495E4D"/>
    <w:rsid w:val="00496270"/>
    <w:rsid w:val="004964F1"/>
    <w:rsid w:val="00496A08"/>
    <w:rsid w:val="004975B2"/>
    <w:rsid w:val="004A04B1"/>
    <w:rsid w:val="004A12FC"/>
    <w:rsid w:val="004A21EA"/>
    <w:rsid w:val="004A2358"/>
    <w:rsid w:val="004A36C9"/>
    <w:rsid w:val="004A3D2F"/>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568"/>
    <w:rsid w:val="004B5710"/>
    <w:rsid w:val="004B5720"/>
    <w:rsid w:val="004B57C5"/>
    <w:rsid w:val="004B5E14"/>
    <w:rsid w:val="004B6687"/>
    <w:rsid w:val="004B6E4E"/>
    <w:rsid w:val="004B725D"/>
    <w:rsid w:val="004C05A7"/>
    <w:rsid w:val="004C0EF4"/>
    <w:rsid w:val="004C1909"/>
    <w:rsid w:val="004C2D72"/>
    <w:rsid w:val="004C36CF"/>
    <w:rsid w:val="004C3A44"/>
    <w:rsid w:val="004C54F6"/>
    <w:rsid w:val="004C574C"/>
    <w:rsid w:val="004C625B"/>
    <w:rsid w:val="004C6C7F"/>
    <w:rsid w:val="004D098A"/>
    <w:rsid w:val="004D09F7"/>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D7E6F"/>
    <w:rsid w:val="004E0336"/>
    <w:rsid w:val="004E07E9"/>
    <w:rsid w:val="004E0EA4"/>
    <w:rsid w:val="004E105E"/>
    <w:rsid w:val="004E1D71"/>
    <w:rsid w:val="004E224F"/>
    <w:rsid w:val="004E235D"/>
    <w:rsid w:val="004E258F"/>
    <w:rsid w:val="004E2F6C"/>
    <w:rsid w:val="004E3817"/>
    <w:rsid w:val="004E3AA0"/>
    <w:rsid w:val="004E4065"/>
    <w:rsid w:val="004E4435"/>
    <w:rsid w:val="004E4F9E"/>
    <w:rsid w:val="004E6FB5"/>
    <w:rsid w:val="004E74C6"/>
    <w:rsid w:val="004E77BA"/>
    <w:rsid w:val="004E7CDD"/>
    <w:rsid w:val="004E7D22"/>
    <w:rsid w:val="004F0C38"/>
    <w:rsid w:val="004F0E64"/>
    <w:rsid w:val="004F0EDE"/>
    <w:rsid w:val="004F1043"/>
    <w:rsid w:val="004F1D33"/>
    <w:rsid w:val="004F208F"/>
    <w:rsid w:val="004F2C0F"/>
    <w:rsid w:val="004F35AF"/>
    <w:rsid w:val="004F3AF9"/>
    <w:rsid w:val="004F3D43"/>
    <w:rsid w:val="004F523D"/>
    <w:rsid w:val="004F53AD"/>
    <w:rsid w:val="004F5813"/>
    <w:rsid w:val="004F58FE"/>
    <w:rsid w:val="004F64E3"/>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2648"/>
    <w:rsid w:val="0051601C"/>
    <w:rsid w:val="005164E5"/>
    <w:rsid w:val="00517B1C"/>
    <w:rsid w:val="00517B3F"/>
    <w:rsid w:val="00517F98"/>
    <w:rsid w:val="0052015A"/>
    <w:rsid w:val="0052045D"/>
    <w:rsid w:val="0052074E"/>
    <w:rsid w:val="0052298D"/>
    <w:rsid w:val="00522A7B"/>
    <w:rsid w:val="00522EE5"/>
    <w:rsid w:val="00523907"/>
    <w:rsid w:val="005253C4"/>
    <w:rsid w:val="00525E21"/>
    <w:rsid w:val="0052659A"/>
    <w:rsid w:val="0052767E"/>
    <w:rsid w:val="00530066"/>
    <w:rsid w:val="005302C7"/>
    <w:rsid w:val="00530929"/>
    <w:rsid w:val="0053147C"/>
    <w:rsid w:val="005321B0"/>
    <w:rsid w:val="00533A31"/>
    <w:rsid w:val="00534281"/>
    <w:rsid w:val="00535005"/>
    <w:rsid w:val="0053506F"/>
    <w:rsid w:val="005362A6"/>
    <w:rsid w:val="0053658B"/>
    <w:rsid w:val="00536595"/>
    <w:rsid w:val="00537C22"/>
    <w:rsid w:val="005409FB"/>
    <w:rsid w:val="00541857"/>
    <w:rsid w:val="00541942"/>
    <w:rsid w:val="00541B7F"/>
    <w:rsid w:val="0054279B"/>
    <w:rsid w:val="005427BD"/>
    <w:rsid w:val="00542BAA"/>
    <w:rsid w:val="00542BC8"/>
    <w:rsid w:val="00542C79"/>
    <w:rsid w:val="00543F14"/>
    <w:rsid w:val="00544D9A"/>
    <w:rsid w:val="005453A8"/>
    <w:rsid w:val="00545FAC"/>
    <w:rsid w:val="005462BE"/>
    <w:rsid w:val="00546BA9"/>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7C7"/>
    <w:rsid w:val="00556DCD"/>
    <w:rsid w:val="00557EDA"/>
    <w:rsid w:val="00560DB8"/>
    <w:rsid w:val="0056261C"/>
    <w:rsid w:val="0056287E"/>
    <w:rsid w:val="00562AFD"/>
    <w:rsid w:val="0056334F"/>
    <w:rsid w:val="00566658"/>
    <w:rsid w:val="00567784"/>
    <w:rsid w:val="00570402"/>
    <w:rsid w:val="005710B8"/>
    <w:rsid w:val="00571D7C"/>
    <w:rsid w:val="0057228C"/>
    <w:rsid w:val="005728B1"/>
    <w:rsid w:val="00573042"/>
    <w:rsid w:val="0057483F"/>
    <w:rsid w:val="005753E2"/>
    <w:rsid w:val="0057557B"/>
    <w:rsid w:val="00575AE2"/>
    <w:rsid w:val="00575FC7"/>
    <w:rsid w:val="00576E76"/>
    <w:rsid w:val="005773C1"/>
    <w:rsid w:val="00577A74"/>
    <w:rsid w:val="00577DAA"/>
    <w:rsid w:val="00577E15"/>
    <w:rsid w:val="00581BF0"/>
    <w:rsid w:val="00583102"/>
    <w:rsid w:val="00583BFD"/>
    <w:rsid w:val="00584078"/>
    <w:rsid w:val="0058415D"/>
    <w:rsid w:val="005846A0"/>
    <w:rsid w:val="00584BE9"/>
    <w:rsid w:val="00584CED"/>
    <w:rsid w:val="00584D31"/>
    <w:rsid w:val="00584D6A"/>
    <w:rsid w:val="00584EBD"/>
    <w:rsid w:val="00584F20"/>
    <w:rsid w:val="00586153"/>
    <w:rsid w:val="00590433"/>
    <w:rsid w:val="005907BB"/>
    <w:rsid w:val="005908BB"/>
    <w:rsid w:val="00591B5A"/>
    <w:rsid w:val="00591DB3"/>
    <w:rsid w:val="005922A9"/>
    <w:rsid w:val="00592E0A"/>
    <w:rsid w:val="00593149"/>
    <w:rsid w:val="005937BF"/>
    <w:rsid w:val="00595286"/>
    <w:rsid w:val="00595287"/>
    <w:rsid w:val="00596EFB"/>
    <w:rsid w:val="005A0309"/>
    <w:rsid w:val="005A05FA"/>
    <w:rsid w:val="005A0D27"/>
    <w:rsid w:val="005A0E8D"/>
    <w:rsid w:val="005A15C6"/>
    <w:rsid w:val="005A1F8F"/>
    <w:rsid w:val="005A3ED3"/>
    <w:rsid w:val="005A47D4"/>
    <w:rsid w:val="005A48C1"/>
    <w:rsid w:val="005A4D57"/>
    <w:rsid w:val="005A53DC"/>
    <w:rsid w:val="005A5C74"/>
    <w:rsid w:val="005A5CDD"/>
    <w:rsid w:val="005A6486"/>
    <w:rsid w:val="005A6676"/>
    <w:rsid w:val="005A675C"/>
    <w:rsid w:val="005A6E31"/>
    <w:rsid w:val="005A7206"/>
    <w:rsid w:val="005A7D32"/>
    <w:rsid w:val="005B05A6"/>
    <w:rsid w:val="005B0EC4"/>
    <w:rsid w:val="005B13E4"/>
    <w:rsid w:val="005B2698"/>
    <w:rsid w:val="005B2EEA"/>
    <w:rsid w:val="005B3558"/>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2C66"/>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89"/>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38E"/>
    <w:rsid w:val="00616AF1"/>
    <w:rsid w:val="00616D83"/>
    <w:rsid w:val="00620A7D"/>
    <w:rsid w:val="00620F86"/>
    <w:rsid w:val="006222DC"/>
    <w:rsid w:val="0062236E"/>
    <w:rsid w:val="00622F51"/>
    <w:rsid w:val="006235FD"/>
    <w:rsid w:val="0062414A"/>
    <w:rsid w:val="00625F97"/>
    <w:rsid w:val="006263EC"/>
    <w:rsid w:val="006269E9"/>
    <w:rsid w:val="0062748A"/>
    <w:rsid w:val="00627D06"/>
    <w:rsid w:val="00630613"/>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1667"/>
    <w:rsid w:val="00641CD7"/>
    <w:rsid w:val="0064281A"/>
    <w:rsid w:val="00642C50"/>
    <w:rsid w:val="0064339B"/>
    <w:rsid w:val="006435D8"/>
    <w:rsid w:val="00644BBB"/>
    <w:rsid w:val="0064511A"/>
    <w:rsid w:val="00645123"/>
    <w:rsid w:val="00645295"/>
    <w:rsid w:val="0064534C"/>
    <w:rsid w:val="0064538C"/>
    <w:rsid w:val="00645FE7"/>
    <w:rsid w:val="00646B8E"/>
    <w:rsid w:val="006471AF"/>
    <w:rsid w:val="006479F8"/>
    <w:rsid w:val="006501AD"/>
    <w:rsid w:val="006503BD"/>
    <w:rsid w:val="00650784"/>
    <w:rsid w:val="006510B4"/>
    <w:rsid w:val="00651721"/>
    <w:rsid w:val="0065191A"/>
    <w:rsid w:val="0065265C"/>
    <w:rsid w:val="00653629"/>
    <w:rsid w:val="00653A4C"/>
    <w:rsid w:val="006546AC"/>
    <w:rsid w:val="00654A7F"/>
    <w:rsid w:val="00654CE2"/>
    <w:rsid w:val="0065636B"/>
    <w:rsid w:val="0065641D"/>
    <w:rsid w:val="00657834"/>
    <w:rsid w:val="006578AB"/>
    <w:rsid w:val="00657DE9"/>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6BCE"/>
    <w:rsid w:val="00667656"/>
    <w:rsid w:val="00670C87"/>
    <w:rsid w:val="006711D0"/>
    <w:rsid w:val="00672E0E"/>
    <w:rsid w:val="00672FFD"/>
    <w:rsid w:val="0067398C"/>
    <w:rsid w:val="00673C84"/>
    <w:rsid w:val="00674372"/>
    <w:rsid w:val="006753BC"/>
    <w:rsid w:val="00677004"/>
    <w:rsid w:val="00680BB4"/>
    <w:rsid w:val="00682CCD"/>
    <w:rsid w:val="00683738"/>
    <w:rsid w:val="00684312"/>
    <w:rsid w:val="006846EA"/>
    <w:rsid w:val="00685527"/>
    <w:rsid w:val="00685848"/>
    <w:rsid w:val="006864CA"/>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94B"/>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E5B"/>
    <w:rsid w:val="006B3137"/>
    <w:rsid w:val="006B4316"/>
    <w:rsid w:val="006B47B3"/>
    <w:rsid w:val="006B51FA"/>
    <w:rsid w:val="006B588A"/>
    <w:rsid w:val="006B58BA"/>
    <w:rsid w:val="006B76F0"/>
    <w:rsid w:val="006C0C71"/>
    <w:rsid w:val="006C0EE4"/>
    <w:rsid w:val="006C2AB5"/>
    <w:rsid w:val="006C41B0"/>
    <w:rsid w:val="006C440F"/>
    <w:rsid w:val="006C5718"/>
    <w:rsid w:val="006C5DAC"/>
    <w:rsid w:val="006C6539"/>
    <w:rsid w:val="006C67DF"/>
    <w:rsid w:val="006C7F0D"/>
    <w:rsid w:val="006D002C"/>
    <w:rsid w:val="006D05B4"/>
    <w:rsid w:val="006D0630"/>
    <w:rsid w:val="006D0D5F"/>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3D10"/>
    <w:rsid w:val="006E4CC9"/>
    <w:rsid w:val="006E5132"/>
    <w:rsid w:val="006E5D69"/>
    <w:rsid w:val="006E657A"/>
    <w:rsid w:val="006E6699"/>
    <w:rsid w:val="006E6766"/>
    <w:rsid w:val="006E6E27"/>
    <w:rsid w:val="006E705F"/>
    <w:rsid w:val="006E7435"/>
    <w:rsid w:val="006E765B"/>
    <w:rsid w:val="006E7C2E"/>
    <w:rsid w:val="006F10EC"/>
    <w:rsid w:val="006F1749"/>
    <w:rsid w:val="006F21D3"/>
    <w:rsid w:val="006F2BED"/>
    <w:rsid w:val="006F3E3F"/>
    <w:rsid w:val="006F44DE"/>
    <w:rsid w:val="006F5D98"/>
    <w:rsid w:val="006F6578"/>
    <w:rsid w:val="006F7BF8"/>
    <w:rsid w:val="006F7C21"/>
    <w:rsid w:val="007007D3"/>
    <w:rsid w:val="00700F6A"/>
    <w:rsid w:val="0070113B"/>
    <w:rsid w:val="007014B9"/>
    <w:rsid w:val="007015C4"/>
    <w:rsid w:val="007017EA"/>
    <w:rsid w:val="0070257B"/>
    <w:rsid w:val="00702C8A"/>
    <w:rsid w:val="00703611"/>
    <w:rsid w:val="0070427B"/>
    <w:rsid w:val="00704C8D"/>
    <w:rsid w:val="007058B5"/>
    <w:rsid w:val="00705BC2"/>
    <w:rsid w:val="00705C4A"/>
    <w:rsid w:val="00705CD7"/>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2D0E"/>
    <w:rsid w:val="007334F8"/>
    <w:rsid w:val="007335A8"/>
    <w:rsid w:val="00734196"/>
    <w:rsid w:val="00734609"/>
    <w:rsid w:val="00734EEF"/>
    <w:rsid w:val="00735892"/>
    <w:rsid w:val="0073713D"/>
    <w:rsid w:val="007374F6"/>
    <w:rsid w:val="007425DA"/>
    <w:rsid w:val="00742C7A"/>
    <w:rsid w:val="00742C7C"/>
    <w:rsid w:val="00743451"/>
    <w:rsid w:val="00743739"/>
    <w:rsid w:val="007448B4"/>
    <w:rsid w:val="00744EB8"/>
    <w:rsid w:val="007453E8"/>
    <w:rsid w:val="00745F67"/>
    <w:rsid w:val="00746A05"/>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07"/>
    <w:rsid w:val="00764741"/>
    <w:rsid w:val="00764A27"/>
    <w:rsid w:val="00764EC6"/>
    <w:rsid w:val="0076652B"/>
    <w:rsid w:val="007669B5"/>
    <w:rsid w:val="0076701D"/>
    <w:rsid w:val="00767146"/>
    <w:rsid w:val="00767DC6"/>
    <w:rsid w:val="00767DEB"/>
    <w:rsid w:val="00767E23"/>
    <w:rsid w:val="00767E30"/>
    <w:rsid w:val="00770AB9"/>
    <w:rsid w:val="0077127B"/>
    <w:rsid w:val="007721F2"/>
    <w:rsid w:val="00772229"/>
    <w:rsid w:val="0077269A"/>
    <w:rsid w:val="00772825"/>
    <w:rsid w:val="00772859"/>
    <w:rsid w:val="00772D80"/>
    <w:rsid w:val="00772FD8"/>
    <w:rsid w:val="00774956"/>
    <w:rsid w:val="00775389"/>
    <w:rsid w:val="00776B47"/>
    <w:rsid w:val="0078037C"/>
    <w:rsid w:val="007819BE"/>
    <w:rsid w:val="00781AF8"/>
    <w:rsid w:val="007823AB"/>
    <w:rsid w:val="00782BD4"/>
    <w:rsid w:val="00782C77"/>
    <w:rsid w:val="007832F7"/>
    <w:rsid w:val="00783A40"/>
    <w:rsid w:val="007846F0"/>
    <w:rsid w:val="007848B9"/>
    <w:rsid w:val="00785CFD"/>
    <w:rsid w:val="00785E9C"/>
    <w:rsid w:val="007874CF"/>
    <w:rsid w:val="00787C00"/>
    <w:rsid w:val="00787E65"/>
    <w:rsid w:val="00787F6A"/>
    <w:rsid w:val="00791310"/>
    <w:rsid w:val="00793C85"/>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AD0"/>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6FCE"/>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C7F4D"/>
    <w:rsid w:val="007D0164"/>
    <w:rsid w:val="007D037A"/>
    <w:rsid w:val="007D101E"/>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1FD1"/>
    <w:rsid w:val="007E3605"/>
    <w:rsid w:val="007E407D"/>
    <w:rsid w:val="007E65D1"/>
    <w:rsid w:val="007E6884"/>
    <w:rsid w:val="007E7107"/>
    <w:rsid w:val="007E7133"/>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30E0"/>
    <w:rsid w:val="00804C11"/>
    <w:rsid w:val="00805228"/>
    <w:rsid w:val="008054FC"/>
    <w:rsid w:val="00805551"/>
    <w:rsid w:val="0080635E"/>
    <w:rsid w:val="00806F68"/>
    <w:rsid w:val="008077E3"/>
    <w:rsid w:val="008106E7"/>
    <w:rsid w:val="00810A97"/>
    <w:rsid w:val="00810C41"/>
    <w:rsid w:val="00810DCD"/>
    <w:rsid w:val="00811CDA"/>
    <w:rsid w:val="00811E03"/>
    <w:rsid w:val="00812ADB"/>
    <w:rsid w:val="0081317C"/>
    <w:rsid w:val="00815776"/>
    <w:rsid w:val="00815B07"/>
    <w:rsid w:val="00815DA0"/>
    <w:rsid w:val="00816AEB"/>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66B"/>
    <w:rsid w:val="00842EAC"/>
    <w:rsid w:val="008437F0"/>
    <w:rsid w:val="00844FDA"/>
    <w:rsid w:val="00846125"/>
    <w:rsid w:val="00846504"/>
    <w:rsid w:val="0084653C"/>
    <w:rsid w:val="00846A71"/>
    <w:rsid w:val="00846D42"/>
    <w:rsid w:val="0085115C"/>
    <w:rsid w:val="00851CC6"/>
    <w:rsid w:val="00851FF5"/>
    <w:rsid w:val="00853245"/>
    <w:rsid w:val="008535DE"/>
    <w:rsid w:val="0085387C"/>
    <w:rsid w:val="0086034A"/>
    <w:rsid w:val="00860B6A"/>
    <w:rsid w:val="00861B82"/>
    <w:rsid w:val="00862C5C"/>
    <w:rsid w:val="0086319F"/>
    <w:rsid w:val="008631E1"/>
    <w:rsid w:val="0086388F"/>
    <w:rsid w:val="00866311"/>
    <w:rsid w:val="008668AA"/>
    <w:rsid w:val="00867231"/>
    <w:rsid w:val="008672D0"/>
    <w:rsid w:val="008674EA"/>
    <w:rsid w:val="00867789"/>
    <w:rsid w:val="00870311"/>
    <w:rsid w:val="0087051B"/>
    <w:rsid w:val="00870A07"/>
    <w:rsid w:val="00870D72"/>
    <w:rsid w:val="008710FB"/>
    <w:rsid w:val="00871804"/>
    <w:rsid w:val="00871ACC"/>
    <w:rsid w:val="008720DC"/>
    <w:rsid w:val="00872C48"/>
    <w:rsid w:val="00874C78"/>
    <w:rsid w:val="00874E7A"/>
    <w:rsid w:val="00874FB4"/>
    <w:rsid w:val="00876967"/>
    <w:rsid w:val="008771BA"/>
    <w:rsid w:val="00877532"/>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095F"/>
    <w:rsid w:val="0089150D"/>
    <w:rsid w:val="00891798"/>
    <w:rsid w:val="00891CCD"/>
    <w:rsid w:val="00891EAB"/>
    <w:rsid w:val="00892955"/>
    <w:rsid w:val="00892F89"/>
    <w:rsid w:val="00893BFA"/>
    <w:rsid w:val="00895A0F"/>
    <w:rsid w:val="00895F70"/>
    <w:rsid w:val="008962DD"/>
    <w:rsid w:val="008963DD"/>
    <w:rsid w:val="00897267"/>
    <w:rsid w:val="0089728D"/>
    <w:rsid w:val="00897586"/>
    <w:rsid w:val="00897818"/>
    <w:rsid w:val="008A13A1"/>
    <w:rsid w:val="008A17BF"/>
    <w:rsid w:val="008A1C3F"/>
    <w:rsid w:val="008A30A0"/>
    <w:rsid w:val="008A34B3"/>
    <w:rsid w:val="008A3800"/>
    <w:rsid w:val="008A3C63"/>
    <w:rsid w:val="008A530A"/>
    <w:rsid w:val="008A55EA"/>
    <w:rsid w:val="008A65F4"/>
    <w:rsid w:val="008A6930"/>
    <w:rsid w:val="008A7037"/>
    <w:rsid w:val="008A7423"/>
    <w:rsid w:val="008A751D"/>
    <w:rsid w:val="008A7CE2"/>
    <w:rsid w:val="008B0082"/>
    <w:rsid w:val="008B022E"/>
    <w:rsid w:val="008B147C"/>
    <w:rsid w:val="008B19A5"/>
    <w:rsid w:val="008B1DFF"/>
    <w:rsid w:val="008B2642"/>
    <w:rsid w:val="008B2788"/>
    <w:rsid w:val="008B3480"/>
    <w:rsid w:val="008B3EB0"/>
    <w:rsid w:val="008B46FF"/>
    <w:rsid w:val="008B4CFE"/>
    <w:rsid w:val="008B5ED8"/>
    <w:rsid w:val="008B75CD"/>
    <w:rsid w:val="008B78DD"/>
    <w:rsid w:val="008C0761"/>
    <w:rsid w:val="008C0762"/>
    <w:rsid w:val="008C0984"/>
    <w:rsid w:val="008C1353"/>
    <w:rsid w:val="008C1D73"/>
    <w:rsid w:val="008C25E9"/>
    <w:rsid w:val="008C2B29"/>
    <w:rsid w:val="008C3617"/>
    <w:rsid w:val="008C495D"/>
    <w:rsid w:val="008C6134"/>
    <w:rsid w:val="008C6A60"/>
    <w:rsid w:val="008C7374"/>
    <w:rsid w:val="008C79E4"/>
    <w:rsid w:val="008C7EC8"/>
    <w:rsid w:val="008D0249"/>
    <w:rsid w:val="008D06AE"/>
    <w:rsid w:val="008D0855"/>
    <w:rsid w:val="008D08A6"/>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0A74"/>
    <w:rsid w:val="00901656"/>
    <w:rsid w:val="009030EF"/>
    <w:rsid w:val="00903764"/>
    <w:rsid w:val="00903B76"/>
    <w:rsid w:val="00903FA6"/>
    <w:rsid w:val="009047E0"/>
    <w:rsid w:val="009048D1"/>
    <w:rsid w:val="00905169"/>
    <w:rsid w:val="00906DBA"/>
    <w:rsid w:val="00906F16"/>
    <w:rsid w:val="00907932"/>
    <w:rsid w:val="009107B2"/>
    <w:rsid w:val="009116D3"/>
    <w:rsid w:val="0091189F"/>
    <w:rsid w:val="00911E60"/>
    <w:rsid w:val="0091269D"/>
    <w:rsid w:val="00912781"/>
    <w:rsid w:val="00912C77"/>
    <w:rsid w:val="009137A3"/>
    <w:rsid w:val="009139D9"/>
    <w:rsid w:val="009146DB"/>
    <w:rsid w:val="00914C5B"/>
    <w:rsid w:val="00914D0C"/>
    <w:rsid w:val="0091536D"/>
    <w:rsid w:val="00916091"/>
    <w:rsid w:val="0091654F"/>
    <w:rsid w:val="00916A04"/>
    <w:rsid w:val="00916D9D"/>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5F5"/>
    <w:rsid w:val="00932664"/>
    <w:rsid w:val="00933542"/>
    <w:rsid w:val="009336DE"/>
    <w:rsid w:val="009337F0"/>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276"/>
    <w:rsid w:val="00944B03"/>
    <w:rsid w:val="0094505C"/>
    <w:rsid w:val="009452A6"/>
    <w:rsid w:val="00945536"/>
    <w:rsid w:val="00945F98"/>
    <w:rsid w:val="00945FCD"/>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0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3594"/>
    <w:rsid w:val="00974058"/>
    <w:rsid w:val="0097415C"/>
    <w:rsid w:val="0097466B"/>
    <w:rsid w:val="009752A8"/>
    <w:rsid w:val="0097573A"/>
    <w:rsid w:val="00975CE1"/>
    <w:rsid w:val="00976231"/>
    <w:rsid w:val="009772BB"/>
    <w:rsid w:val="009800DB"/>
    <w:rsid w:val="00981498"/>
    <w:rsid w:val="00981528"/>
    <w:rsid w:val="00982045"/>
    <w:rsid w:val="009828ED"/>
    <w:rsid w:val="009833A9"/>
    <w:rsid w:val="0098466A"/>
    <w:rsid w:val="009857B5"/>
    <w:rsid w:val="00985B83"/>
    <w:rsid w:val="00986B97"/>
    <w:rsid w:val="00987513"/>
    <w:rsid w:val="00990372"/>
    <w:rsid w:val="009912BD"/>
    <w:rsid w:val="00992BF9"/>
    <w:rsid w:val="00992CEF"/>
    <w:rsid w:val="00993823"/>
    <w:rsid w:val="00993B16"/>
    <w:rsid w:val="00994118"/>
    <w:rsid w:val="00994AF2"/>
    <w:rsid w:val="00994BA0"/>
    <w:rsid w:val="00995F22"/>
    <w:rsid w:val="0099666B"/>
    <w:rsid w:val="009A03EF"/>
    <w:rsid w:val="009A0A86"/>
    <w:rsid w:val="009A1D4D"/>
    <w:rsid w:val="009A1E91"/>
    <w:rsid w:val="009A1EB9"/>
    <w:rsid w:val="009A1F7C"/>
    <w:rsid w:val="009A21CA"/>
    <w:rsid w:val="009A3780"/>
    <w:rsid w:val="009A38F6"/>
    <w:rsid w:val="009A4584"/>
    <w:rsid w:val="009A5002"/>
    <w:rsid w:val="009A7801"/>
    <w:rsid w:val="009A7A14"/>
    <w:rsid w:val="009B02A9"/>
    <w:rsid w:val="009B1120"/>
    <w:rsid w:val="009B1149"/>
    <w:rsid w:val="009B17BC"/>
    <w:rsid w:val="009B1DD5"/>
    <w:rsid w:val="009B234D"/>
    <w:rsid w:val="009B404E"/>
    <w:rsid w:val="009B40DB"/>
    <w:rsid w:val="009B480A"/>
    <w:rsid w:val="009B480C"/>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893"/>
    <w:rsid w:val="009C4C1E"/>
    <w:rsid w:val="009C550E"/>
    <w:rsid w:val="009C6168"/>
    <w:rsid w:val="009C677F"/>
    <w:rsid w:val="009C731D"/>
    <w:rsid w:val="009C7366"/>
    <w:rsid w:val="009C766C"/>
    <w:rsid w:val="009C7804"/>
    <w:rsid w:val="009D1D31"/>
    <w:rsid w:val="009D21C5"/>
    <w:rsid w:val="009D2AE1"/>
    <w:rsid w:val="009D35BE"/>
    <w:rsid w:val="009D3A29"/>
    <w:rsid w:val="009D5A14"/>
    <w:rsid w:val="009D5E0A"/>
    <w:rsid w:val="009D6140"/>
    <w:rsid w:val="009D678F"/>
    <w:rsid w:val="009D6F34"/>
    <w:rsid w:val="009D74F8"/>
    <w:rsid w:val="009D74FC"/>
    <w:rsid w:val="009E19C4"/>
    <w:rsid w:val="009E23DC"/>
    <w:rsid w:val="009E302D"/>
    <w:rsid w:val="009E3143"/>
    <w:rsid w:val="009E3253"/>
    <w:rsid w:val="009E35DD"/>
    <w:rsid w:val="009E3A09"/>
    <w:rsid w:val="009E3B77"/>
    <w:rsid w:val="009E3E16"/>
    <w:rsid w:val="009E40E9"/>
    <w:rsid w:val="009E4412"/>
    <w:rsid w:val="009E5A4D"/>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07AFA"/>
    <w:rsid w:val="00A07EFA"/>
    <w:rsid w:val="00A10268"/>
    <w:rsid w:val="00A10362"/>
    <w:rsid w:val="00A104F4"/>
    <w:rsid w:val="00A10CDF"/>
    <w:rsid w:val="00A10F60"/>
    <w:rsid w:val="00A1194F"/>
    <w:rsid w:val="00A11FD0"/>
    <w:rsid w:val="00A120AD"/>
    <w:rsid w:val="00A12BEC"/>
    <w:rsid w:val="00A12EFF"/>
    <w:rsid w:val="00A13080"/>
    <w:rsid w:val="00A134DE"/>
    <w:rsid w:val="00A13D6B"/>
    <w:rsid w:val="00A159B6"/>
    <w:rsid w:val="00A15D64"/>
    <w:rsid w:val="00A16287"/>
    <w:rsid w:val="00A17DEF"/>
    <w:rsid w:val="00A20DB2"/>
    <w:rsid w:val="00A22500"/>
    <w:rsid w:val="00A2300C"/>
    <w:rsid w:val="00A23A07"/>
    <w:rsid w:val="00A2420D"/>
    <w:rsid w:val="00A24956"/>
    <w:rsid w:val="00A25084"/>
    <w:rsid w:val="00A2654C"/>
    <w:rsid w:val="00A26864"/>
    <w:rsid w:val="00A278FD"/>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892"/>
    <w:rsid w:val="00A60C2F"/>
    <w:rsid w:val="00A60D5F"/>
    <w:rsid w:val="00A621D0"/>
    <w:rsid w:val="00A63FB8"/>
    <w:rsid w:val="00A641EA"/>
    <w:rsid w:val="00A64B36"/>
    <w:rsid w:val="00A64ED2"/>
    <w:rsid w:val="00A65202"/>
    <w:rsid w:val="00A65273"/>
    <w:rsid w:val="00A663D3"/>
    <w:rsid w:val="00A66E5D"/>
    <w:rsid w:val="00A67415"/>
    <w:rsid w:val="00A67875"/>
    <w:rsid w:val="00A67B7F"/>
    <w:rsid w:val="00A702A6"/>
    <w:rsid w:val="00A702EF"/>
    <w:rsid w:val="00A70DC1"/>
    <w:rsid w:val="00A717E6"/>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2CC"/>
    <w:rsid w:val="00A87333"/>
    <w:rsid w:val="00A874E3"/>
    <w:rsid w:val="00A87970"/>
    <w:rsid w:val="00A87D70"/>
    <w:rsid w:val="00A90707"/>
    <w:rsid w:val="00A91041"/>
    <w:rsid w:val="00A919BA"/>
    <w:rsid w:val="00A9224D"/>
    <w:rsid w:val="00A9363B"/>
    <w:rsid w:val="00A93A39"/>
    <w:rsid w:val="00A93FD2"/>
    <w:rsid w:val="00A94E43"/>
    <w:rsid w:val="00A951D4"/>
    <w:rsid w:val="00A9575D"/>
    <w:rsid w:val="00A9591F"/>
    <w:rsid w:val="00A95EF8"/>
    <w:rsid w:val="00A963BC"/>
    <w:rsid w:val="00A96510"/>
    <w:rsid w:val="00A96624"/>
    <w:rsid w:val="00A96C28"/>
    <w:rsid w:val="00A978F3"/>
    <w:rsid w:val="00A97EB2"/>
    <w:rsid w:val="00AA038E"/>
    <w:rsid w:val="00AA06BD"/>
    <w:rsid w:val="00AA1B59"/>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795"/>
    <w:rsid w:val="00AB7B1A"/>
    <w:rsid w:val="00AC0AF4"/>
    <w:rsid w:val="00AC0FAB"/>
    <w:rsid w:val="00AC1FBE"/>
    <w:rsid w:val="00AC200C"/>
    <w:rsid w:val="00AC2833"/>
    <w:rsid w:val="00AC3BDA"/>
    <w:rsid w:val="00AC4E0D"/>
    <w:rsid w:val="00AC56E0"/>
    <w:rsid w:val="00AC7F6D"/>
    <w:rsid w:val="00AD02DA"/>
    <w:rsid w:val="00AD0470"/>
    <w:rsid w:val="00AD0541"/>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236C"/>
    <w:rsid w:val="00AF3F33"/>
    <w:rsid w:val="00AF46DC"/>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25BA"/>
    <w:rsid w:val="00B13D1E"/>
    <w:rsid w:val="00B15071"/>
    <w:rsid w:val="00B15A95"/>
    <w:rsid w:val="00B167E5"/>
    <w:rsid w:val="00B1681D"/>
    <w:rsid w:val="00B168BE"/>
    <w:rsid w:val="00B168EA"/>
    <w:rsid w:val="00B16D23"/>
    <w:rsid w:val="00B17296"/>
    <w:rsid w:val="00B17497"/>
    <w:rsid w:val="00B174BE"/>
    <w:rsid w:val="00B17D26"/>
    <w:rsid w:val="00B20898"/>
    <w:rsid w:val="00B20B4F"/>
    <w:rsid w:val="00B214B5"/>
    <w:rsid w:val="00B21616"/>
    <w:rsid w:val="00B21C84"/>
    <w:rsid w:val="00B21E9F"/>
    <w:rsid w:val="00B22563"/>
    <w:rsid w:val="00B226AB"/>
    <w:rsid w:val="00B22F9F"/>
    <w:rsid w:val="00B23C12"/>
    <w:rsid w:val="00B24070"/>
    <w:rsid w:val="00B24B0A"/>
    <w:rsid w:val="00B24B35"/>
    <w:rsid w:val="00B2566E"/>
    <w:rsid w:val="00B25CCD"/>
    <w:rsid w:val="00B26D58"/>
    <w:rsid w:val="00B26ED0"/>
    <w:rsid w:val="00B270B0"/>
    <w:rsid w:val="00B27955"/>
    <w:rsid w:val="00B27EFB"/>
    <w:rsid w:val="00B30012"/>
    <w:rsid w:val="00B30A31"/>
    <w:rsid w:val="00B31A5C"/>
    <w:rsid w:val="00B31A64"/>
    <w:rsid w:val="00B34120"/>
    <w:rsid w:val="00B3442B"/>
    <w:rsid w:val="00B344AB"/>
    <w:rsid w:val="00B34F0D"/>
    <w:rsid w:val="00B35A66"/>
    <w:rsid w:val="00B35ADD"/>
    <w:rsid w:val="00B35BC2"/>
    <w:rsid w:val="00B363A8"/>
    <w:rsid w:val="00B36879"/>
    <w:rsid w:val="00B36A8F"/>
    <w:rsid w:val="00B36E67"/>
    <w:rsid w:val="00B36F98"/>
    <w:rsid w:val="00B3704F"/>
    <w:rsid w:val="00B379A2"/>
    <w:rsid w:val="00B37E32"/>
    <w:rsid w:val="00B4016D"/>
    <w:rsid w:val="00B40EAA"/>
    <w:rsid w:val="00B42195"/>
    <w:rsid w:val="00B42583"/>
    <w:rsid w:val="00B44569"/>
    <w:rsid w:val="00B44AF0"/>
    <w:rsid w:val="00B4514D"/>
    <w:rsid w:val="00B45819"/>
    <w:rsid w:val="00B45A51"/>
    <w:rsid w:val="00B45F96"/>
    <w:rsid w:val="00B46C03"/>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3E6A"/>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7B9"/>
    <w:rsid w:val="00B85ED2"/>
    <w:rsid w:val="00B860DB"/>
    <w:rsid w:val="00B87418"/>
    <w:rsid w:val="00B87D05"/>
    <w:rsid w:val="00B9076D"/>
    <w:rsid w:val="00B9201A"/>
    <w:rsid w:val="00B9254A"/>
    <w:rsid w:val="00B92B2E"/>
    <w:rsid w:val="00B93E52"/>
    <w:rsid w:val="00B941FC"/>
    <w:rsid w:val="00B9442E"/>
    <w:rsid w:val="00B94E6D"/>
    <w:rsid w:val="00B95272"/>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22"/>
    <w:rsid w:val="00BA55D6"/>
    <w:rsid w:val="00BA5BFE"/>
    <w:rsid w:val="00BA5D1C"/>
    <w:rsid w:val="00BB06AE"/>
    <w:rsid w:val="00BB2564"/>
    <w:rsid w:val="00BB269C"/>
    <w:rsid w:val="00BB3B50"/>
    <w:rsid w:val="00BB3B56"/>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C71B6"/>
    <w:rsid w:val="00BD0D11"/>
    <w:rsid w:val="00BD188E"/>
    <w:rsid w:val="00BD25EB"/>
    <w:rsid w:val="00BD3F8F"/>
    <w:rsid w:val="00BD422D"/>
    <w:rsid w:val="00BD43C0"/>
    <w:rsid w:val="00BD4B5F"/>
    <w:rsid w:val="00BD510F"/>
    <w:rsid w:val="00BD54DB"/>
    <w:rsid w:val="00BD5831"/>
    <w:rsid w:val="00BD5FF2"/>
    <w:rsid w:val="00BD652A"/>
    <w:rsid w:val="00BD6EBB"/>
    <w:rsid w:val="00BD73C6"/>
    <w:rsid w:val="00BD77A9"/>
    <w:rsid w:val="00BD77B3"/>
    <w:rsid w:val="00BD79D7"/>
    <w:rsid w:val="00BD7C2A"/>
    <w:rsid w:val="00BE22FC"/>
    <w:rsid w:val="00BE290C"/>
    <w:rsid w:val="00BE31B1"/>
    <w:rsid w:val="00BE3401"/>
    <w:rsid w:val="00BE4843"/>
    <w:rsid w:val="00BE4A16"/>
    <w:rsid w:val="00BE4A46"/>
    <w:rsid w:val="00BE4C21"/>
    <w:rsid w:val="00BE6642"/>
    <w:rsid w:val="00BE67C5"/>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6DD"/>
    <w:rsid w:val="00C04FA3"/>
    <w:rsid w:val="00C0507E"/>
    <w:rsid w:val="00C06345"/>
    <w:rsid w:val="00C109E4"/>
    <w:rsid w:val="00C10CAD"/>
    <w:rsid w:val="00C1167E"/>
    <w:rsid w:val="00C11CAF"/>
    <w:rsid w:val="00C12D7B"/>
    <w:rsid w:val="00C13CFD"/>
    <w:rsid w:val="00C143CC"/>
    <w:rsid w:val="00C15E88"/>
    <w:rsid w:val="00C1642D"/>
    <w:rsid w:val="00C16780"/>
    <w:rsid w:val="00C16F6C"/>
    <w:rsid w:val="00C16FF3"/>
    <w:rsid w:val="00C1720B"/>
    <w:rsid w:val="00C176F9"/>
    <w:rsid w:val="00C17D01"/>
    <w:rsid w:val="00C211B3"/>
    <w:rsid w:val="00C221C8"/>
    <w:rsid w:val="00C22278"/>
    <w:rsid w:val="00C22364"/>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334E"/>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F7D"/>
    <w:rsid w:val="00C6416E"/>
    <w:rsid w:val="00C6437E"/>
    <w:rsid w:val="00C65820"/>
    <w:rsid w:val="00C67761"/>
    <w:rsid w:val="00C67A74"/>
    <w:rsid w:val="00C70DCD"/>
    <w:rsid w:val="00C711B7"/>
    <w:rsid w:val="00C71C1D"/>
    <w:rsid w:val="00C71E17"/>
    <w:rsid w:val="00C72394"/>
    <w:rsid w:val="00C724B5"/>
    <w:rsid w:val="00C727F6"/>
    <w:rsid w:val="00C72936"/>
    <w:rsid w:val="00C73576"/>
    <w:rsid w:val="00C74191"/>
    <w:rsid w:val="00C7443C"/>
    <w:rsid w:val="00C744C0"/>
    <w:rsid w:val="00C745EC"/>
    <w:rsid w:val="00C74652"/>
    <w:rsid w:val="00C75315"/>
    <w:rsid w:val="00C7569E"/>
    <w:rsid w:val="00C77076"/>
    <w:rsid w:val="00C7749D"/>
    <w:rsid w:val="00C778E1"/>
    <w:rsid w:val="00C81635"/>
    <w:rsid w:val="00C83374"/>
    <w:rsid w:val="00C833A9"/>
    <w:rsid w:val="00C83EC8"/>
    <w:rsid w:val="00C85CD7"/>
    <w:rsid w:val="00C86E80"/>
    <w:rsid w:val="00C903C1"/>
    <w:rsid w:val="00C90432"/>
    <w:rsid w:val="00C904D0"/>
    <w:rsid w:val="00C91B00"/>
    <w:rsid w:val="00C91D63"/>
    <w:rsid w:val="00C9277A"/>
    <w:rsid w:val="00C92A25"/>
    <w:rsid w:val="00C93CC1"/>
    <w:rsid w:val="00C940E9"/>
    <w:rsid w:val="00C945AE"/>
    <w:rsid w:val="00C95493"/>
    <w:rsid w:val="00C956ED"/>
    <w:rsid w:val="00C967CC"/>
    <w:rsid w:val="00C973B8"/>
    <w:rsid w:val="00CA0FA7"/>
    <w:rsid w:val="00CA1416"/>
    <w:rsid w:val="00CA3FA8"/>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46A"/>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2798"/>
    <w:rsid w:val="00CE331D"/>
    <w:rsid w:val="00CE3338"/>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2E7C"/>
    <w:rsid w:val="00D03A01"/>
    <w:rsid w:val="00D03AE5"/>
    <w:rsid w:val="00D03BA5"/>
    <w:rsid w:val="00D0406C"/>
    <w:rsid w:val="00D0446D"/>
    <w:rsid w:val="00D06EE4"/>
    <w:rsid w:val="00D0796B"/>
    <w:rsid w:val="00D07FB2"/>
    <w:rsid w:val="00D10529"/>
    <w:rsid w:val="00D10C58"/>
    <w:rsid w:val="00D11189"/>
    <w:rsid w:val="00D11694"/>
    <w:rsid w:val="00D119D9"/>
    <w:rsid w:val="00D125C3"/>
    <w:rsid w:val="00D12A52"/>
    <w:rsid w:val="00D12E17"/>
    <w:rsid w:val="00D13290"/>
    <w:rsid w:val="00D1391B"/>
    <w:rsid w:val="00D13F8B"/>
    <w:rsid w:val="00D145BD"/>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F7E"/>
    <w:rsid w:val="00D312AF"/>
    <w:rsid w:val="00D3172D"/>
    <w:rsid w:val="00D32019"/>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488"/>
    <w:rsid w:val="00D7676F"/>
    <w:rsid w:val="00D76CA5"/>
    <w:rsid w:val="00D81FFB"/>
    <w:rsid w:val="00D8342D"/>
    <w:rsid w:val="00D83F23"/>
    <w:rsid w:val="00D844CB"/>
    <w:rsid w:val="00D8479A"/>
    <w:rsid w:val="00D85434"/>
    <w:rsid w:val="00D854A0"/>
    <w:rsid w:val="00D85DE4"/>
    <w:rsid w:val="00D8614D"/>
    <w:rsid w:val="00D867C8"/>
    <w:rsid w:val="00D86885"/>
    <w:rsid w:val="00D86902"/>
    <w:rsid w:val="00D8767B"/>
    <w:rsid w:val="00D90106"/>
    <w:rsid w:val="00D91B26"/>
    <w:rsid w:val="00D92744"/>
    <w:rsid w:val="00D9277D"/>
    <w:rsid w:val="00D92B9F"/>
    <w:rsid w:val="00D92CEC"/>
    <w:rsid w:val="00D94BF7"/>
    <w:rsid w:val="00D95570"/>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527"/>
    <w:rsid w:val="00DB07FB"/>
    <w:rsid w:val="00DB1161"/>
    <w:rsid w:val="00DB1E18"/>
    <w:rsid w:val="00DB2D2C"/>
    <w:rsid w:val="00DB2DB8"/>
    <w:rsid w:val="00DB403E"/>
    <w:rsid w:val="00DB44AC"/>
    <w:rsid w:val="00DB4DA0"/>
    <w:rsid w:val="00DB585E"/>
    <w:rsid w:val="00DB6E93"/>
    <w:rsid w:val="00DC0970"/>
    <w:rsid w:val="00DC12D8"/>
    <w:rsid w:val="00DC20D4"/>
    <w:rsid w:val="00DC25CF"/>
    <w:rsid w:val="00DC2A63"/>
    <w:rsid w:val="00DC30B6"/>
    <w:rsid w:val="00DC325B"/>
    <w:rsid w:val="00DC4B03"/>
    <w:rsid w:val="00DC4FB7"/>
    <w:rsid w:val="00DC5A9A"/>
    <w:rsid w:val="00DC6277"/>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620"/>
    <w:rsid w:val="00DD6704"/>
    <w:rsid w:val="00DD693C"/>
    <w:rsid w:val="00DD6E55"/>
    <w:rsid w:val="00DD773F"/>
    <w:rsid w:val="00DE005F"/>
    <w:rsid w:val="00DE042C"/>
    <w:rsid w:val="00DE0CF1"/>
    <w:rsid w:val="00DE0F02"/>
    <w:rsid w:val="00DE133C"/>
    <w:rsid w:val="00DE1A6E"/>
    <w:rsid w:val="00DE2B39"/>
    <w:rsid w:val="00DE328F"/>
    <w:rsid w:val="00DE361D"/>
    <w:rsid w:val="00DE39AF"/>
    <w:rsid w:val="00DE4733"/>
    <w:rsid w:val="00DE495C"/>
    <w:rsid w:val="00DE4FEE"/>
    <w:rsid w:val="00DE524A"/>
    <w:rsid w:val="00DE5E9D"/>
    <w:rsid w:val="00DE6F37"/>
    <w:rsid w:val="00DE7D15"/>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48AF"/>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6B2"/>
    <w:rsid w:val="00E237F4"/>
    <w:rsid w:val="00E256E5"/>
    <w:rsid w:val="00E25F15"/>
    <w:rsid w:val="00E2628C"/>
    <w:rsid w:val="00E26DAE"/>
    <w:rsid w:val="00E26F06"/>
    <w:rsid w:val="00E27A50"/>
    <w:rsid w:val="00E30469"/>
    <w:rsid w:val="00E30539"/>
    <w:rsid w:val="00E31066"/>
    <w:rsid w:val="00E31A8D"/>
    <w:rsid w:val="00E31AF2"/>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4DE7"/>
    <w:rsid w:val="00E450E2"/>
    <w:rsid w:val="00E45739"/>
    <w:rsid w:val="00E4785B"/>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3DC"/>
    <w:rsid w:val="00E648D9"/>
    <w:rsid w:val="00E65089"/>
    <w:rsid w:val="00E65AD6"/>
    <w:rsid w:val="00E65F94"/>
    <w:rsid w:val="00E66302"/>
    <w:rsid w:val="00E6752F"/>
    <w:rsid w:val="00E67F9B"/>
    <w:rsid w:val="00E706F6"/>
    <w:rsid w:val="00E70CA8"/>
    <w:rsid w:val="00E716C6"/>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570"/>
    <w:rsid w:val="00E869E5"/>
    <w:rsid w:val="00E86C25"/>
    <w:rsid w:val="00E876C2"/>
    <w:rsid w:val="00E8793D"/>
    <w:rsid w:val="00E87FE9"/>
    <w:rsid w:val="00E91395"/>
    <w:rsid w:val="00E924C1"/>
    <w:rsid w:val="00E92A7F"/>
    <w:rsid w:val="00E92AE0"/>
    <w:rsid w:val="00E93076"/>
    <w:rsid w:val="00E93493"/>
    <w:rsid w:val="00E938A8"/>
    <w:rsid w:val="00E946A6"/>
    <w:rsid w:val="00E9541A"/>
    <w:rsid w:val="00E95B7B"/>
    <w:rsid w:val="00E95BB0"/>
    <w:rsid w:val="00E95D6F"/>
    <w:rsid w:val="00E96167"/>
    <w:rsid w:val="00E967E2"/>
    <w:rsid w:val="00E96E4B"/>
    <w:rsid w:val="00E971E1"/>
    <w:rsid w:val="00E97600"/>
    <w:rsid w:val="00EA166C"/>
    <w:rsid w:val="00EA1BA9"/>
    <w:rsid w:val="00EA2744"/>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46D"/>
    <w:rsid w:val="00EB36E3"/>
    <w:rsid w:val="00EB515D"/>
    <w:rsid w:val="00EB5539"/>
    <w:rsid w:val="00EB5E54"/>
    <w:rsid w:val="00EB7621"/>
    <w:rsid w:val="00EB79A7"/>
    <w:rsid w:val="00EC099D"/>
    <w:rsid w:val="00EC1A50"/>
    <w:rsid w:val="00EC2289"/>
    <w:rsid w:val="00EC2651"/>
    <w:rsid w:val="00EC2D84"/>
    <w:rsid w:val="00EC2DE6"/>
    <w:rsid w:val="00EC3E30"/>
    <w:rsid w:val="00EC42A9"/>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4ED5"/>
    <w:rsid w:val="00ED508C"/>
    <w:rsid w:val="00ED6B73"/>
    <w:rsid w:val="00ED792F"/>
    <w:rsid w:val="00ED7A29"/>
    <w:rsid w:val="00ED7F37"/>
    <w:rsid w:val="00EE043B"/>
    <w:rsid w:val="00EE089E"/>
    <w:rsid w:val="00EE0DC3"/>
    <w:rsid w:val="00EE1884"/>
    <w:rsid w:val="00EE2769"/>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065"/>
    <w:rsid w:val="00F00537"/>
    <w:rsid w:val="00F0054C"/>
    <w:rsid w:val="00F014D7"/>
    <w:rsid w:val="00F01820"/>
    <w:rsid w:val="00F02CDD"/>
    <w:rsid w:val="00F03544"/>
    <w:rsid w:val="00F0366C"/>
    <w:rsid w:val="00F04061"/>
    <w:rsid w:val="00F042B9"/>
    <w:rsid w:val="00F046D3"/>
    <w:rsid w:val="00F047ED"/>
    <w:rsid w:val="00F06431"/>
    <w:rsid w:val="00F06F4B"/>
    <w:rsid w:val="00F07190"/>
    <w:rsid w:val="00F07A83"/>
    <w:rsid w:val="00F10B13"/>
    <w:rsid w:val="00F10E0B"/>
    <w:rsid w:val="00F110ED"/>
    <w:rsid w:val="00F11816"/>
    <w:rsid w:val="00F12859"/>
    <w:rsid w:val="00F14189"/>
    <w:rsid w:val="00F14C89"/>
    <w:rsid w:val="00F15357"/>
    <w:rsid w:val="00F156C5"/>
    <w:rsid w:val="00F165FC"/>
    <w:rsid w:val="00F1664B"/>
    <w:rsid w:val="00F17801"/>
    <w:rsid w:val="00F2056F"/>
    <w:rsid w:val="00F22376"/>
    <w:rsid w:val="00F22422"/>
    <w:rsid w:val="00F23B33"/>
    <w:rsid w:val="00F2437E"/>
    <w:rsid w:val="00F24BDA"/>
    <w:rsid w:val="00F25978"/>
    <w:rsid w:val="00F265C7"/>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123"/>
    <w:rsid w:val="00F379A6"/>
    <w:rsid w:val="00F409E1"/>
    <w:rsid w:val="00F410B5"/>
    <w:rsid w:val="00F41539"/>
    <w:rsid w:val="00F41CE1"/>
    <w:rsid w:val="00F43E01"/>
    <w:rsid w:val="00F458FF"/>
    <w:rsid w:val="00F464F7"/>
    <w:rsid w:val="00F47F0B"/>
    <w:rsid w:val="00F500F4"/>
    <w:rsid w:val="00F5041C"/>
    <w:rsid w:val="00F50DBA"/>
    <w:rsid w:val="00F51572"/>
    <w:rsid w:val="00F520F8"/>
    <w:rsid w:val="00F53293"/>
    <w:rsid w:val="00F53A12"/>
    <w:rsid w:val="00F5481D"/>
    <w:rsid w:val="00F54BAA"/>
    <w:rsid w:val="00F55210"/>
    <w:rsid w:val="00F56E3E"/>
    <w:rsid w:val="00F578F6"/>
    <w:rsid w:val="00F60E13"/>
    <w:rsid w:val="00F61DF4"/>
    <w:rsid w:val="00F631A2"/>
    <w:rsid w:val="00F6443A"/>
    <w:rsid w:val="00F64FAA"/>
    <w:rsid w:val="00F653E6"/>
    <w:rsid w:val="00F656DB"/>
    <w:rsid w:val="00F65E06"/>
    <w:rsid w:val="00F675D9"/>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082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5DD"/>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18D"/>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80B"/>
    <w:rsid w:val="00FD3B8C"/>
    <w:rsid w:val="00FD469E"/>
    <w:rsid w:val="00FD4AAC"/>
    <w:rsid w:val="00FD52A0"/>
    <w:rsid w:val="00FD52BE"/>
    <w:rsid w:val="00FD53EB"/>
    <w:rsid w:val="00FD57F0"/>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5931"/>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E42896"/>
  <w15:chartTrackingRefBased/>
  <w15:docId w15:val="{4687648D-97FA-4AE9-A89C-5B442E572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3C9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Grid">
    <w:name w:val="Table Grid"/>
    <w:basedOn w:val="TableNormal"/>
    <w:rsid w:val="005567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ED7F37"/>
    <w:rPr>
      <w:rFonts w:eastAsia="Times New Roman"/>
      <w:lang w:val="en-GB" w:eastAsia="en-US"/>
    </w:rPr>
  </w:style>
  <w:style w:type="character" w:customStyle="1" w:styleId="B2Char">
    <w:name w:val="B2 Char"/>
    <w:link w:val="B2"/>
    <w:qFormat/>
    <w:locked/>
    <w:rsid w:val="00ED7F37"/>
    <w:rPr>
      <w:rFonts w:eastAsia="Times New Roman"/>
      <w:lang w:val="en-GB" w:eastAsia="en-US"/>
    </w:rPr>
  </w:style>
  <w:style w:type="character" w:customStyle="1" w:styleId="THChar">
    <w:name w:val="TH Char"/>
    <w:link w:val="TH"/>
    <w:qFormat/>
    <w:locked/>
    <w:rsid w:val="008106E7"/>
    <w:rPr>
      <w:rFonts w:ascii="Arial" w:eastAsia="Times New Roman" w:hAnsi="Arial"/>
      <w:b/>
      <w:lang w:val="en-GB" w:eastAsia="en-US"/>
    </w:rPr>
  </w:style>
  <w:style w:type="character" w:customStyle="1" w:styleId="TFChar">
    <w:name w:val="TF Char"/>
    <w:link w:val="TF"/>
    <w:qFormat/>
    <w:locked/>
    <w:rsid w:val="008106E7"/>
    <w:rPr>
      <w:rFonts w:ascii="Arial" w:eastAsia="Times New Roman" w:hAnsi="Arial"/>
      <w:b/>
      <w:lang w:val="en-GB" w:eastAsia="en-US"/>
    </w:rPr>
  </w:style>
  <w:style w:type="character" w:customStyle="1" w:styleId="NOChar">
    <w:name w:val="NO Char"/>
    <w:link w:val="NO"/>
    <w:qFormat/>
    <w:locked/>
    <w:rsid w:val="00960B0E"/>
    <w:rPr>
      <w:rFonts w:eastAsia="Times New Roman"/>
      <w:lang w:val="en-GB" w:eastAsia="en-US"/>
    </w:rPr>
  </w:style>
  <w:style w:type="character" w:customStyle="1" w:styleId="B1Char">
    <w:name w:val="B1 Char"/>
    <w:qFormat/>
    <w:locked/>
    <w:rsid w:val="00960B0E"/>
    <w:rPr>
      <w:rFonts w:eastAsia="Times New Roman"/>
    </w:rPr>
  </w:style>
  <w:style w:type="paragraph" w:styleId="Revision">
    <w:name w:val="Revision"/>
    <w:hidden/>
    <w:uiPriority w:val="99"/>
    <w:semiHidden/>
    <w:rsid w:val="003A3812"/>
    <w:rPr>
      <w:rFonts w:eastAsia="Times New Roman"/>
      <w:lang w:val="en-GB" w:eastAsia="en-US"/>
    </w:rPr>
  </w:style>
  <w:style w:type="character" w:styleId="UnresolvedMention">
    <w:name w:val="Unresolved Mention"/>
    <w:uiPriority w:val="99"/>
    <w:semiHidden/>
    <w:unhideWhenUsed/>
    <w:rsid w:val="001C09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84527">
      <w:bodyDiv w:val="1"/>
      <w:marLeft w:val="0"/>
      <w:marRight w:val="0"/>
      <w:marTop w:val="0"/>
      <w:marBottom w:val="0"/>
      <w:divBdr>
        <w:top w:val="none" w:sz="0" w:space="0" w:color="auto"/>
        <w:left w:val="none" w:sz="0" w:space="0" w:color="auto"/>
        <w:bottom w:val="none" w:sz="0" w:space="0" w:color="auto"/>
        <w:right w:val="none" w:sz="0" w:space="0" w:color="auto"/>
      </w:divBdr>
    </w:div>
    <w:div w:id="112409919">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60857616">
      <w:bodyDiv w:val="1"/>
      <w:marLeft w:val="0"/>
      <w:marRight w:val="0"/>
      <w:marTop w:val="0"/>
      <w:marBottom w:val="0"/>
      <w:divBdr>
        <w:top w:val="none" w:sz="0" w:space="0" w:color="auto"/>
        <w:left w:val="none" w:sz="0" w:space="0" w:color="auto"/>
        <w:bottom w:val="none" w:sz="0" w:space="0" w:color="auto"/>
        <w:right w:val="none" w:sz="0" w:space="0" w:color="auto"/>
      </w:divBdr>
    </w:div>
    <w:div w:id="197355411">
      <w:bodyDiv w:val="1"/>
      <w:marLeft w:val="0"/>
      <w:marRight w:val="0"/>
      <w:marTop w:val="0"/>
      <w:marBottom w:val="0"/>
      <w:divBdr>
        <w:top w:val="none" w:sz="0" w:space="0" w:color="auto"/>
        <w:left w:val="none" w:sz="0" w:space="0" w:color="auto"/>
        <w:bottom w:val="none" w:sz="0" w:space="0" w:color="auto"/>
        <w:right w:val="none" w:sz="0" w:space="0" w:color="auto"/>
      </w:divBdr>
    </w:div>
    <w:div w:id="203951848">
      <w:bodyDiv w:val="1"/>
      <w:marLeft w:val="0"/>
      <w:marRight w:val="0"/>
      <w:marTop w:val="0"/>
      <w:marBottom w:val="0"/>
      <w:divBdr>
        <w:top w:val="none" w:sz="0" w:space="0" w:color="auto"/>
        <w:left w:val="none" w:sz="0" w:space="0" w:color="auto"/>
        <w:bottom w:val="none" w:sz="0" w:space="0" w:color="auto"/>
        <w:right w:val="none" w:sz="0" w:space="0" w:color="auto"/>
      </w:divBdr>
    </w:div>
    <w:div w:id="231546345">
      <w:bodyDiv w:val="1"/>
      <w:marLeft w:val="0"/>
      <w:marRight w:val="0"/>
      <w:marTop w:val="0"/>
      <w:marBottom w:val="0"/>
      <w:divBdr>
        <w:top w:val="none" w:sz="0" w:space="0" w:color="auto"/>
        <w:left w:val="none" w:sz="0" w:space="0" w:color="auto"/>
        <w:bottom w:val="none" w:sz="0" w:space="0" w:color="auto"/>
        <w:right w:val="none" w:sz="0" w:space="0" w:color="auto"/>
      </w:divBdr>
    </w:div>
    <w:div w:id="255678054">
      <w:bodyDiv w:val="1"/>
      <w:marLeft w:val="0"/>
      <w:marRight w:val="0"/>
      <w:marTop w:val="0"/>
      <w:marBottom w:val="0"/>
      <w:divBdr>
        <w:top w:val="none" w:sz="0" w:space="0" w:color="auto"/>
        <w:left w:val="none" w:sz="0" w:space="0" w:color="auto"/>
        <w:bottom w:val="none" w:sz="0" w:space="0" w:color="auto"/>
        <w:right w:val="none" w:sz="0" w:space="0" w:color="auto"/>
      </w:divBdr>
    </w:div>
    <w:div w:id="296761201">
      <w:bodyDiv w:val="1"/>
      <w:marLeft w:val="0"/>
      <w:marRight w:val="0"/>
      <w:marTop w:val="0"/>
      <w:marBottom w:val="0"/>
      <w:divBdr>
        <w:top w:val="none" w:sz="0" w:space="0" w:color="auto"/>
        <w:left w:val="none" w:sz="0" w:space="0" w:color="auto"/>
        <w:bottom w:val="none" w:sz="0" w:space="0" w:color="auto"/>
        <w:right w:val="none" w:sz="0" w:space="0" w:color="auto"/>
      </w:divBdr>
    </w:div>
    <w:div w:id="337122140">
      <w:bodyDiv w:val="1"/>
      <w:marLeft w:val="0"/>
      <w:marRight w:val="0"/>
      <w:marTop w:val="0"/>
      <w:marBottom w:val="0"/>
      <w:divBdr>
        <w:top w:val="none" w:sz="0" w:space="0" w:color="auto"/>
        <w:left w:val="none" w:sz="0" w:space="0" w:color="auto"/>
        <w:bottom w:val="none" w:sz="0" w:space="0" w:color="auto"/>
        <w:right w:val="none" w:sz="0" w:space="0" w:color="auto"/>
      </w:divBdr>
    </w:div>
    <w:div w:id="379062758">
      <w:bodyDiv w:val="1"/>
      <w:marLeft w:val="0"/>
      <w:marRight w:val="0"/>
      <w:marTop w:val="0"/>
      <w:marBottom w:val="0"/>
      <w:divBdr>
        <w:top w:val="none" w:sz="0" w:space="0" w:color="auto"/>
        <w:left w:val="none" w:sz="0" w:space="0" w:color="auto"/>
        <w:bottom w:val="none" w:sz="0" w:space="0" w:color="auto"/>
        <w:right w:val="none" w:sz="0" w:space="0" w:color="auto"/>
      </w:divBdr>
    </w:div>
    <w:div w:id="389379623">
      <w:bodyDiv w:val="1"/>
      <w:marLeft w:val="0"/>
      <w:marRight w:val="0"/>
      <w:marTop w:val="0"/>
      <w:marBottom w:val="0"/>
      <w:divBdr>
        <w:top w:val="none" w:sz="0" w:space="0" w:color="auto"/>
        <w:left w:val="none" w:sz="0" w:space="0" w:color="auto"/>
        <w:bottom w:val="none" w:sz="0" w:space="0" w:color="auto"/>
        <w:right w:val="none" w:sz="0" w:space="0" w:color="auto"/>
      </w:divBdr>
    </w:div>
    <w:div w:id="394623204">
      <w:bodyDiv w:val="1"/>
      <w:marLeft w:val="0"/>
      <w:marRight w:val="0"/>
      <w:marTop w:val="0"/>
      <w:marBottom w:val="0"/>
      <w:divBdr>
        <w:top w:val="none" w:sz="0" w:space="0" w:color="auto"/>
        <w:left w:val="none" w:sz="0" w:space="0" w:color="auto"/>
        <w:bottom w:val="none" w:sz="0" w:space="0" w:color="auto"/>
        <w:right w:val="none" w:sz="0" w:space="0" w:color="auto"/>
      </w:divBdr>
    </w:div>
    <w:div w:id="437483666">
      <w:bodyDiv w:val="1"/>
      <w:marLeft w:val="0"/>
      <w:marRight w:val="0"/>
      <w:marTop w:val="0"/>
      <w:marBottom w:val="0"/>
      <w:divBdr>
        <w:top w:val="none" w:sz="0" w:space="0" w:color="auto"/>
        <w:left w:val="none" w:sz="0" w:space="0" w:color="auto"/>
        <w:bottom w:val="none" w:sz="0" w:space="0" w:color="auto"/>
        <w:right w:val="none" w:sz="0" w:space="0" w:color="auto"/>
      </w:divBdr>
    </w:div>
    <w:div w:id="455296936">
      <w:bodyDiv w:val="1"/>
      <w:marLeft w:val="0"/>
      <w:marRight w:val="0"/>
      <w:marTop w:val="0"/>
      <w:marBottom w:val="0"/>
      <w:divBdr>
        <w:top w:val="none" w:sz="0" w:space="0" w:color="auto"/>
        <w:left w:val="none" w:sz="0" w:space="0" w:color="auto"/>
        <w:bottom w:val="none" w:sz="0" w:space="0" w:color="auto"/>
        <w:right w:val="none" w:sz="0" w:space="0" w:color="auto"/>
      </w:divBdr>
    </w:div>
    <w:div w:id="527375390">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06162681">
      <w:bodyDiv w:val="1"/>
      <w:marLeft w:val="0"/>
      <w:marRight w:val="0"/>
      <w:marTop w:val="0"/>
      <w:marBottom w:val="0"/>
      <w:divBdr>
        <w:top w:val="none" w:sz="0" w:space="0" w:color="auto"/>
        <w:left w:val="none" w:sz="0" w:space="0" w:color="auto"/>
        <w:bottom w:val="none" w:sz="0" w:space="0" w:color="auto"/>
        <w:right w:val="none" w:sz="0" w:space="0" w:color="auto"/>
      </w:divBdr>
    </w:div>
    <w:div w:id="622228756">
      <w:bodyDiv w:val="1"/>
      <w:marLeft w:val="0"/>
      <w:marRight w:val="0"/>
      <w:marTop w:val="0"/>
      <w:marBottom w:val="0"/>
      <w:divBdr>
        <w:top w:val="none" w:sz="0" w:space="0" w:color="auto"/>
        <w:left w:val="none" w:sz="0" w:space="0" w:color="auto"/>
        <w:bottom w:val="none" w:sz="0" w:space="0" w:color="auto"/>
        <w:right w:val="none" w:sz="0" w:space="0" w:color="auto"/>
      </w:divBdr>
    </w:div>
    <w:div w:id="662976991">
      <w:bodyDiv w:val="1"/>
      <w:marLeft w:val="0"/>
      <w:marRight w:val="0"/>
      <w:marTop w:val="0"/>
      <w:marBottom w:val="0"/>
      <w:divBdr>
        <w:top w:val="none" w:sz="0" w:space="0" w:color="auto"/>
        <w:left w:val="none" w:sz="0" w:space="0" w:color="auto"/>
        <w:bottom w:val="none" w:sz="0" w:space="0" w:color="auto"/>
        <w:right w:val="none" w:sz="0" w:space="0" w:color="auto"/>
      </w:divBdr>
    </w:div>
    <w:div w:id="717585823">
      <w:bodyDiv w:val="1"/>
      <w:marLeft w:val="0"/>
      <w:marRight w:val="0"/>
      <w:marTop w:val="0"/>
      <w:marBottom w:val="0"/>
      <w:divBdr>
        <w:top w:val="none" w:sz="0" w:space="0" w:color="auto"/>
        <w:left w:val="none" w:sz="0" w:space="0" w:color="auto"/>
        <w:bottom w:val="none" w:sz="0" w:space="0" w:color="auto"/>
        <w:right w:val="none" w:sz="0" w:space="0" w:color="auto"/>
      </w:divBdr>
    </w:div>
    <w:div w:id="761029122">
      <w:bodyDiv w:val="1"/>
      <w:marLeft w:val="0"/>
      <w:marRight w:val="0"/>
      <w:marTop w:val="0"/>
      <w:marBottom w:val="0"/>
      <w:divBdr>
        <w:top w:val="none" w:sz="0" w:space="0" w:color="auto"/>
        <w:left w:val="none" w:sz="0" w:space="0" w:color="auto"/>
        <w:bottom w:val="none" w:sz="0" w:space="0" w:color="auto"/>
        <w:right w:val="none" w:sz="0" w:space="0" w:color="auto"/>
      </w:divBdr>
    </w:div>
    <w:div w:id="776295604">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19604473">
      <w:bodyDiv w:val="1"/>
      <w:marLeft w:val="0"/>
      <w:marRight w:val="0"/>
      <w:marTop w:val="0"/>
      <w:marBottom w:val="0"/>
      <w:divBdr>
        <w:top w:val="none" w:sz="0" w:space="0" w:color="auto"/>
        <w:left w:val="none" w:sz="0" w:space="0" w:color="auto"/>
        <w:bottom w:val="none" w:sz="0" w:space="0" w:color="auto"/>
        <w:right w:val="none" w:sz="0" w:space="0" w:color="auto"/>
      </w:divBdr>
    </w:div>
    <w:div w:id="925043594">
      <w:bodyDiv w:val="1"/>
      <w:marLeft w:val="0"/>
      <w:marRight w:val="0"/>
      <w:marTop w:val="0"/>
      <w:marBottom w:val="0"/>
      <w:divBdr>
        <w:top w:val="none" w:sz="0" w:space="0" w:color="auto"/>
        <w:left w:val="none" w:sz="0" w:space="0" w:color="auto"/>
        <w:bottom w:val="none" w:sz="0" w:space="0" w:color="auto"/>
        <w:right w:val="none" w:sz="0" w:space="0" w:color="auto"/>
      </w:divBdr>
    </w:div>
    <w:div w:id="939144648">
      <w:bodyDiv w:val="1"/>
      <w:marLeft w:val="0"/>
      <w:marRight w:val="0"/>
      <w:marTop w:val="0"/>
      <w:marBottom w:val="0"/>
      <w:divBdr>
        <w:top w:val="none" w:sz="0" w:space="0" w:color="auto"/>
        <w:left w:val="none" w:sz="0" w:space="0" w:color="auto"/>
        <w:bottom w:val="none" w:sz="0" w:space="0" w:color="auto"/>
        <w:right w:val="none" w:sz="0" w:space="0" w:color="auto"/>
      </w:divBdr>
    </w:div>
    <w:div w:id="949627944">
      <w:bodyDiv w:val="1"/>
      <w:marLeft w:val="0"/>
      <w:marRight w:val="0"/>
      <w:marTop w:val="0"/>
      <w:marBottom w:val="0"/>
      <w:divBdr>
        <w:top w:val="none" w:sz="0" w:space="0" w:color="auto"/>
        <w:left w:val="none" w:sz="0" w:space="0" w:color="auto"/>
        <w:bottom w:val="none" w:sz="0" w:space="0" w:color="auto"/>
        <w:right w:val="none" w:sz="0" w:space="0" w:color="auto"/>
      </w:divBdr>
    </w:div>
    <w:div w:id="961182445">
      <w:bodyDiv w:val="1"/>
      <w:marLeft w:val="0"/>
      <w:marRight w:val="0"/>
      <w:marTop w:val="0"/>
      <w:marBottom w:val="0"/>
      <w:divBdr>
        <w:top w:val="none" w:sz="0" w:space="0" w:color="auto"/>
        <w:left w:val="none" w:sz="0" w:space="0" w:color="auto"/>
        <w:bottom w:val="none" w:sz="0" w:space="0" w:color="auto"/>
        <w:right w:val="none" w:sz="0" w:space="0" w:color="auto"/>
      </w:divBdr>
    </w:div>
    <w:div w:id="96982580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086734483">
      <w:bodyDiv w:val="1"/>
      <w:marLeft w:val="0"/>
      <w:marRight w:val="0"/>
      <w:marTop w:val="0"/>
      <w:marBottom w:val="0"/>
      <w:divBdr>
        <w:top w:val="none" w:sz="0" w:space="0" w:color="auto"/>
        <w:left w:val="none" w:sz="0" w:space="0" w:color="auto"/>
        <w:bottom w:val="none" w:sz="0" w:space="0" w:color="auto"/>
        <w:right w:val="none" w:sz="0" w:space="0" w:color="auto"/>
      </w:divBdr>
    </w:div>
    <w:div w:id="1097098829">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70023176">
      <w:bodyDiv w:val="1"/>
      <w:marLeft w:val="0"/>
      <w:marRight w:val="0"/>
      <w:marTop w:val="0"/>
      <w:marBottom w:val="0"/>
      <w:divBdr>
        <w:top w:val="none" w:sz="0" w:space="0" w:color="auto"/>
        <w:left w:val="none" w:sz="0" w:space="0" w:color="auto"/>
        <w:bottom w:val="none" w:sz="0" w:space="0" w:color="auto"/>
        <w:right w:val="none" w:sz="0" w:space="0" w:color="auto"/>
      </w:divBdr>
    </w:div>
    <w:div w:id="1197038237">
      <w:bodyDiv w:val="1"/>
      <w:marLeft w:val="0"/>
      <w:marRight w:val="0"/>
      <w:marTop w:val="0"/>
      <w:marBottom w:val="0"/>
      <w:divBdr>
        <w:top w:val="none" w:sz="0" w:space="0" w:color="auto"/>
        <w:left w:val="none" w:sz="0" w:space="0" w:color="auto"/>
        <w:bottom w:val="none" w:sz="0" w:space="0" w:color="auto"/>
        <w:right w:val="none" w:sz="0" w:space="0" w:color="auto"/>
      </w:divBdr>
    </w:div>
    <w:div w:id="1208836646">
      <w:bodyDiv w:val="1"/>
      <w:marLeft w:val="0"/>
      <w:marRight w:val="0"/>
      <w:marTop w:val="0"/>
      <w:marBottom w:val="0"/>
      <w:divBdr>
        <w:top w:val="none" w:sz="0" w:space="0" w:color="auto"/>
        <w:left w:val="none" w:sz="0" w:space="0" w:color="auto"/>
        <w:bottom w:val="none" w:sz="0" w:space="0" w:color="auto"/>
        <w:right w:val="none" w:sz="0" w:space="0" w:color="auto"/>
      </w:divBdr>
    </w:div>
    <w:div w:id="1211457150">
      <w:bodyDiv w:val="1"/>
      <w:marLeft w:val="0"/>
      <w:marRight w:val="0"/>
      <w:marTop w:val="0"/>
      <w:marBottom w:val="0"/>
      <w:divBdr>
        <w:top w:val="none" w:sz="0" w:space="0" w:color="auto"/>
        <w:left w:val="none" w:sz="0" w:space="0" w:color="auto"/>
        <w:bottom w:val="none" w:sz="0" w:space="0" w:color="auto"/>
        <w:right w:val="none" w:sz="0" w:space="0" w:color="auto"/>
      </w:divBdr>
    </w:div>
    <w:div w:id="1283459475">
      <w:bodyDiv w:val="1"/>
      <w:marLeft w:val="0"/>
      <w:marRight w:val="0"/>
      <w:marTop w:val="0"/>
      <w:marBottom w:val="0"/>
      <w:divBdr>
        <w:top w:val="none" w:sz="0" w:space="0" w:color="auto"/>
        <w:left w:val="none" w:sz="0" w:space="0" w:color="auto"/>
        <w:bottom w:val="none" w:sz="0" w:space="0" w:color="auto"/>
        <w:right w:val="none" w:sz="0" w:space="0" w:color="auto"/>
      </w:divBdr>
    </w:div>
    <w:div w:id="1311329963">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4566850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7507655">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0053311">
      <w:bodyDiv w:val="1"/>
      <w:marLeft w:val="0"/>
      <w:marRight w:val="0"/>
      <w:marTop w:val="0"/>
      <w:marBottom w:val="0"/>
      <w:divBdr>
        <w:top w:val="none" w:sz="0" w:space="0" w:color="auto"/>
        <w:left w:val="none" w:sz="0" w:space="0" w:color="auto"/>
        <w:bottom w:val="none" w:sz="0" w:space="0" w:color="auto"/>
        <w:right w:val="none" w:sz="0" w:space="0" w:color="auto"/>
      </w:divBdr>
    </w:div>
    <w:div w:id="1455365912">
      <w:bodyDiv w:val="1"/>
      <w:marLeft w:val="0"/>
      <w:marRight w:val="0"/>
      <w:marTop w:val="0"/>
      <w:marBottom w:val="0"/>
      <w:divBdr>
        <w:top w:val="none" w:sz="0" w:space="0" w:color="auto"/>
        <w:left w:val="none" w:sz="0" w:space="0" w:color="auto"/>
        <w:bottom w:val="none" w:sz="0" w:space="0" w:color="auto"/>
        <w:right w:val="none" w:sz="0" w:space="0" w:color="auto"/>
      </w:divBdr>
    </w:div>
    <w:div w:id="1495099305">
      <w:bodyDiv w:val="1"/>
      <w:marLeft w:val="0"/>
      <w:marRight w:val="0"/>
      <w:marTop w:val="0"/>
      <w:marBottom w:val="0"/>
      <w:divBdr>
        <w:top w:val="none" w:sz="0" w:space="0" w:color="auto"/>
        <w:left w:val="none" w:sz="0" w:space="0" w:color="auto"/>
        <w:bottom w:val="none" w:sz="0" w:space="0" w:color="auto"/>
        <w:right w:val="none" w:sz="0" w:space="0" w:color="auto"/>
      </w:divBdr>
    </w:div>
    <w:div w:id="1522432108">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6218515">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58126251">
      <w:bodyDiv w:val="1"/>
      <w:marLeft w:val="0"/>
      <w:marRight w:val="0"/>
      <w:marTop w:val="0"/>
      <w:marBottom w:val="0"/>
      <w:divBdr>
        <w:top w:val="none" w:sz="0" w:space="0" w:color="auto"/>
        <w:left w:val="none" w:sz="0" w:space="0" w:color="auto"/>
        <w:bottom w:val="none" w:sz="0" w:space="0" w:color="auto"/>
        <w:right w:val="none" w:sz="0" w:space="0" w:color="auto"/>
      </w:divBdr>
    </w:div>
    <w:div w:id="1570656503">
      <w:bodyDiv w:val="1"/>
      <w:marLeft w:val="0"/>
      <w:marRight w:val="0"/>
      <w:marTop w:val="0"/>
      <w:marBottom w:val="0"/>
      <w:divBdr>
        <w:top w:val="none" w:sz="0" w:space="0" w:color="auto"/>
        <w:left w:val="none" w:sz="0" w:space="0" w:color="auto"/>
        <w:bottom w:val="none" w:sz="0" w:space="0" w:color="auto"/>
        <w:right w:val="none" w:sz="0" w:space="0" w:color="auto"/>
      </w:divBdr>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5407806">
      <w:bodyDiv w:val="1"/>
      <w:marLeft w:val="0"/>
      <w:marRight w:val="0"/>
      <w:marTop w:val="0"/>
      <w:marBottom w:val="0"/>
      <w:divBdr>
        <w:top w:val="none" w:sz="0" w:space="0" w:color="auto"/>
        <w:left w:val="none" w:sz="0" w:space="0" w:color="auto"/>
        <w:bottom w:val="none" w:sz="0" w:space="0" w:color="auto"/>
        <w:right w:val="none" w:sz="0" w:space="0" w:color="auto"/>
      </w:divBdr>
    </w:div>
    <w:div w:id="1588538707">
      <w:bodyDiv w:val="1"/>
      <w:marLeft w:val="0"/>
      <w:marRight w:val="0"/>
      <w:marTop w:val="0"/>
      <w:marBottom w:val="0"/>
      <w:divBdr>
        <w:top w:val="none" w:sz="0" w:space="0" w:color="auto"/>
        <w:left w:val="none" w:sz="0" w:space="0" w:color="auto"/>
        <w:bottom w:val="none" w:sz="0" w:space="0" w:color="auto"/>
        <w:right w:val="none" w:sz="0" w:space="0" w:color="auto"/>
      </w:divBdr>
    </w:div>
    <w:div w:id="1714496276">
      <w:bodyDiv w:val="1"/>
      <w:marLeft w:val="0"/>
      <w:marRight w:val="0"/>
      <w:marTop w:val="0"/>
      <w:marBottom w:val="0"/>
      <w:divBdr>
        <w:top w:val="none" w:sz="0" w:space="0" w:color="auto"/>
        <w:left w:val="none" w:sz="0" w:space="0" w:color="auto"/>
        <w:bottom w:val="none" w:sz="0" w:space="0" w:color="auto"/>
        <w:right w:val="none" w:sz="0" w:space="0" w:color="auto"/>
      </w:divBdr>
    </w:div>
    <w:div w:id="1730421722">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82339383">
      <w:bodyDiv w:val="1"/>
      <w:marLeft w:val="0"/>
      <w:marRight w:val="0"/>
      <w:marTop w:val="0"/>
      <w:marBottom w:val="0"/>
      <w:divBdr>
        <w:top w:val="none" w:sz="0" w:space="0" w:color="auto"/>
        <w:left w:val="none" w:sz="0" w:space="0" w:color="auto"/>
        <w:bottom w:val="none" w:sz="0" w:space="0" w:color="auto"/>
        <w:right w:val="none" w:sz="0" w:space="0" w:color="auto"/>
      </w:divBdr>
    </w:div>
    <w:div w:id="1784182518">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1969503792">
      <w:bodyDiv w:val="1"/>
      <w:marLeft w:val="0"/>
      <w:marRight w:val="0"/>
      <w:marTop w:val="0"/>
      <w:marBottom w:val="0"/>
      <w:divBdr>
        <w:top w:val="none" w:sz="0" w:space="0" w:color="auto"/>
        <w:left w:val="none" w:sz="0" w:space="0" w:color="auto"/>
        <w:bottom w:val="none" w:sz="0" w:space="0" w:color="auto"/>
        <w:right w:val="none" w:sz="0" w:space="0" w:color="auto"/>
      </w:divBdr>
    </w:div>
    <w:div w:id="1990090545">
      <w:bodyDiv w:val="1"/>
      <w:marLeft w:val="0"/>
      <w:marRight w:val="0"/>
      <w:marTop w:val="0"/>
      <w:marBottom w:val="0"/>
      <w:divBdr>
        <w:top w:val="none" w:sz="0" w:space="0" w:color="auto"/>
        <w:left w:val="none" w:sz="0" w:space="0" w:color="auto"/>
        <w:bottom w:val="none" w:sz="0" w:space="0" w:color="auto"/>
        <w:right w:val="none" w:sz="0" w:space="0" w:color="auto"/>
      </w:divBdr>
    </w:div>
    <w:div w:id="2076471894">
      <w:bodyDiv w:val="1"/>
      <w:marLeft w:val="0"/>
      <w:marRight w:val="0"/>
      <w:marTop w:val="0"/>
      <w:marBottom w:val="0"/>
      <w:divBdr>
        <w:top w:val="none" w:sz="0" w:space="0" w:color="auto"/>
        <w:left w:val="none" w:sz="0" w:space="0" w:color="auto"/>
        <w:bottom w:val="none" w:sz="0" w:space="0" w:color="auto"/>
        <w:right w:val="none" w:sz="0" w:space="0" w:color="auto"/>
      </w:divBdr>
    </w:div>
    <w:div w:id="212037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27bis/Docs/R2-2409115.zip" TargetMode="External"/><Relationship Id="rId5" Type="http://schemas.openxmlformats.org/officeDocument/2006/relationships/footnotes" Target="footnotes.xml"/><Relationship Id="rId10" Type="http://schemas.openxmlformats.org/officeDocument/2006/relationships/hyperlink" Target="https://www.3gpp.org/ftp/tsg_ran/TSG_RAN/TSGR_105/Docs/RP-241771.zip" TargetMode="External"/><Relationship Id="rId4" Type="http://schemas.openxmlformats.org/officeDocument/2006/relationships/webSettings" Target="web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997</TotalTime>
  <Pages>5</Pages>
  <Words>1286</Words>
  <Characters>7335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RAN2 tdoc</vt:lpstr>
    </vt:vector>
  </TitlesOfParts>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 tdoc</dc:title>
  <dc:subject/>
  <dc:creator>Ming-Yuan Cheng</dc:creator>
  <cp:keywords/>
  <cp:lastModifiedBy>Ming-Yuan Cheng</cp:lastModifiedBy>
  <cp:revision>345</cp:revision>
  <cp:lastPrinted>2014-08-13T09:20:00Z</cp:lastPrinted>
  <dcterms:created xsi:type="dcterms:W3CDTF">2024-02-01T03:58:00Z</dcterms:created>
  <dcterms:modified xsi:type="dcterms:W3CDTF">2024-10-04T09:19:00Z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2024-02-01T03:58:28Z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51374f06-562a-42e3-9332-8dcc79e8eac5</vt:lpwstr>
  </property>
  <property fmtid="{D5CDD505-2E9C-101B-9397-08002B2CF9AE}" pid="8" name="MSIP_Label_83bcef13-7cac-433f-ba1d-47a323951816_ContentBits">
    <vt:lpwstr>0</vt:lpwstr>
  </property>
</Properties>
</file>